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45E574F8" w:rsidR="00E41221" w:rsidRPr="00602CFF" w:rsidRDefault="00E41221" w:rsidP="00E41221">
      <w:pPr>
        <w:pStyle w:val="Header"/>
        <w:tabs>
          <w:tab w:val="right" w:pos="9638"/>
        </w:tabs>
        <w:ind w:right="-57"/>
        <w:rPr>
          <w:rFonts w:eastAsia="Arial Unicode MS" w:cs="Arial"/>
          <w:bCs/>
          <w:sz w:val="24"/>
        </w:rPr>
      </w:pPr>
      <w:bookmarkStart w:id="0" w:name="_GoBack"/>
      <w:bookmarkEnd w:id="0"/>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982A3B">
        <w:rPr>
          <w:rFonts w:eastAsia="Arial Unicode MS" w:cs="Arial"/>
          <w:bCs/>
          <w:sz w:val="24"/>
        </w:rPr>
        <w:t>6584</w:t>
      </w:r>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40DF4BD4"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8E133C">
        <w:rPr>
          <w:rFonts w:ascii="Arial" w:hAnsi="Arial" w:cs="Arial"/>
          <w:b/>
        </w:rPr>
        <w:t xml:space="preserve">KI#8, Update Solution #17: </w:t>
      </w:r>
      <w:proofErr w:type="spellStart"/>
      <w:r w:rsidR="008E133C" w:rsidRPr="008E133C">
        <w:rPr>
          <w:rFonts w:ascii="Arial" w:hAnsi="Arial" w:cs="Arial"/>
          <w:b/>
        </w:rPr>
        <w:t>ProSe</w:t>
      </w:r>
      <w:proofErr w:type="spellEnd"/>
      <w:r w:rsidR="008E133C" w:rsidRPr="008E133C">
        <w:rPr>
          <w:rFonts w:ascii="Arial" w:hAnsi="Arial" w:cs="Arial"/>
          <w:b/>
        </w:rPr>
        <w:t xml:space="preserve"> Authorization Policy and Parameter for Direct Discovery and Communication</w:t>
      </w:r>
    </w:p>
    <w:p w14:paraId="75A48E9D" w14:textId="25B49FBA"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06B33A0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r w:rsidR="008E133C">
        <w:rPr>
          <w:rFonts w:ascii="Arial" w:hAnsi="Arial" w:cs="Arial"/>
          <w:i/>
        </w:rPr>
        <w:t>to resolve the ENs in Solution #17</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5C928C7A" w:rsidR="00E41221" w:rsidRDefault="00DD13F1" w:rsidP="00E41221">
      <w:pPr>
        <w:pStyle w:val="Heading1"/>
        <w:numPr>
          <w:ilvl w:val="0"/>
          <w:numId w:val="1"/>
        </w:numPr>
        <w:spacing w:before="120"/>
        <w:rPr>
          <w:noProof/>
          <w:lang w:eastAsia="ko-KR"/>
        </w:rPr>
      </w:pPr>
      <w:r>
        <w:rPr>
          <w:noProof/>
          <w:lang w:eastAsia="ko-KR"/>
        </w:rPr>
        <w:t>Discussion</w:t>
      </w:r>
    </w:p>
    <w:p w14:paraId="3E6776FE" w14:textId="61159848" w:rsidR="00731EDA" w:rsidRPr="00731EDA" w:rsidRDefault="00731EDA" w:rsidP="00731EDA">
      <w:pPr>
        <w:pStyle w:val="EditorsNote"/>
        <w:numPr>
          <w:ilvl w:val="0"/>
          <w:numId w:val="10"/>
        </w:numPr>
        <w:rPr>
          <w:color w:val="auto"/>
          <w:lang w:val="en-US"/>
        </w:rPr>
      </w:pPr>
      <w:bookmarkStart w:id="1" w:name="_Hlk47039607"/>
      <w:r w:rsidRPr="00731EDA">
        <w:rPr>
          <w:color w:val="auto"/>
          <w:lang w:val="en-US" w:eastAsia="ko-KR"/>
        </w:rPr>
        <w:t>For “</w:t>
      </w:r>
      <w:proofErr w:type="spellStart"/>
      <w:r w:rsidRPr="00731EDA">
        <w:rPr>
          <w:color w:val="auto"/>
        </w:rPr>
        <w:t>Editor's</w:t>
      </w:r>
      <w:proofErr w:type="spellEnd"/>
      <w:r w:rsidRPr="00731EDA">
        <w:rPr>
          <w:color w:val="auto"/>
        </w:rPr>
        <w:t xml:space="preserve"> note:</w:t>
      </w:r>
      <w:r>
        <w:rPr>
          <w:color w:val="auto"/>
          <w:lang w:val="en-US"/>
        </w:rPr>
        <w:t xml:space="preserve"> </w:t>
      </w:r>
      <w:r w:rsidRPr="00731EDA">
        <w:rPr>
          <w:color w:val="auto"/>
        </w:rPr>
        <w:t xml:space="preserve">LTE PC5 RAT </w:t>
      </w:r>
      <w:proofErr w:type="spellStart"/>
      <w:r w:rsidRPr="00731EDA">
        <w:rPr>
          <w:color w:val="auto"/>
        </w:rPr>
        <w:t>related</w:t>
      </w:r>
      <w:proofErr w:type="spellEnd"/>
      <w:r w:rsidRPr="00731EDA">
        <w:rPr>
          <w:color w:val="auto"/>
        </w:rPr>
        <w:t xml:space="preserve"> description </w:t>
      </w:r>
      <w:proofErr w:type="spellStart"/>
      <w:r w:rsidRPr="00731EDA">
        <w:rPr>
          <w:color w:val="auto"/>
        </w:rPr>
        <w:t>may</w:t>
      </w:r>
      <w:proofErr w:type="spellEnd"/>
      <w:r w:rsidRPr="00731EDA">
        <w:rPr>
          <w:color w:val="auto"/>
        </w:rPr>
        <w:t xml:space="preserve"> </w:t>
      </w:r>
      <w:proofErr w:type="spellStart"/>
      <w:r w:rsidRPr="00731EDA">
        <w:rPr>
          <w:color w:val="auto"/>
        </w:rPr>
        <w:t>need</w:t>
      </w:r>
      <w:proofErr w:type="spellEnd"/>
      <w:r w:rsidRPr="00731EDA">
        <w:rPr>
          <w:color w:val="auto"/>
        </w:rPr>
        <w:t xml:space="preserve"> to </w:t>
      </w:r>
      <w:proofErr w:type="spellStart"/>
      <w:r w:rsidRPr="00731EDA">
        <w:rPr>
          <w:color w:val="auto"/>
        </w:rPr>
        <w:t>be</w:t>
      </w:r>
      <w:proofErr w:type="spellEnd"/>
      <w:r w:rsidRPr="00731EDA">
        <w:rPr>
          <w:color w:val="auto"/>
        </w:rPr>
        <w:t xml:space="preserve"> </w:t>
      </w:r>
      <w:proofErr w:type="spellStart"/>
      <w:r w:rsidRPr="00731EDA">
        <w:rPr>
          <w:color w:val="auto"/>
        </w:rPr>
        <w:t>revisited</w:t>
      </w:r>
      <w:proofErr w:type="spellEnd"/>
      <w:r w:rsidRPr="00731EDA">
        <w:rPr>
          <w:color w:val="auto"/>
        </w:rPr>
        <w:t>.</w:t>
      </w:r>
      <w:r w:rsidRPr="00731EDA">
        <w:rPr>
          <w:color w:val="auto"/>
          <w:lang w:val="en-US"/>
        </w:rPr>
        <w:t>”</w:t>
      </w:r>
    </w:p>
    <w:p w14:paraId="4EB5AA99" w14:textId="146BE69F" w:rsidR="00731EDA" w:rsidRDefault="00731EDA" w:rsidP="00DD13F1">
      <w:pPr>
        <w:rPr>
          <w:lang w:val="en-US" w:eastAsia="ko-KR"/>
        </w:rPr>
      </w:pPr>
      <w:r>
        <w:rPr>
          <w:lang w:val="en-US" w:eastAsia="ko-KR"/>
        </w:rPr>
        <w:t>LTE PC5 RAT concept has been used in 23.285 and 23.387, if it needs to be revisited, TS 23.285 and 23.287 should be revisited first.</w:t>
      </w:r>
    </w:p>
    <w:p w14:paraId="3E4B2667" w14:textId="77777777" w:rsidR="00731EDA" w:rsidRDefault="00731EDA" w:rsidP="00DD13F1">
      <w:pPr>
        <w:rPr>
          <w:lang w:val="en-US" w:eastAsia="ko-KR"/>
        </w:rPr>
      </w:pPr>
    </w:p>
    <w:p w14:paraId="20B13237" w14:textId="37EF7ED3" w:rsidR="00731EDA" w:rsidRDefault="00731EDA" w:rsidP="00731EDA">
      <w:pPr>
        <w:pStyle w:val="EditorsNote"/>
        <w:numPr>
          <w:ilvl w:val="0"/>
          <w:numId w:val="10"/>
        </w:numPr>
        <w:rPr>
          <w:color w:val="auto"/>
        </w:rPr>
      </w:pPr>
      <w:r w:rsidRPr="00731EDA">
        <w:rPr>
          <w:color w:val="auto"/>
        </w:rPr>
        <w:t>For “</w:t>
      </w:r>
      <w:proofErr w:type="spellStart"/>
      <w:r w:rsidRPr="00731EDA">
        <w:rPr>
          <w:color w:val="auto"/>
        </w:rPr>
        <w:t>Editor's</w:t>
      </w:r>
      <w:proofErr w:type="spellEnd"/>
      <w:r w:rsidRPr="00731EDA">
        <w:rPr>
          <w:color w:val="auto"/>
        </w:rPr>
        <w:t xml:space="preserve"> note: </w:t>
      </w:r>
      <w:proofErr w:type="spellStart"/>
      <w:r w:rsidRPr="00731EDA">
        <w:rPr>
          <w:color w:val="auto"/>
        </w:rPr>
        <w:t>It's</w:t>
      </w:r>
      <w:proofErr w:type="spellEnd"/>
      <w:r w:rsidRPr="00731EDA">
        <w:rPr>
          <w:color w:val="auto"/>
        </w:rPr>
        <w:t xml:space="preserve"> FFS on </w:t>
      </w:r>
      <w:proofErr w:type="spellStart"/>
      <w:r w:rsidRPr="00731EDA">
        <w:rPr>
          <w:color w:val="auto"/>
        </w:rPr>
        <w:t>whether</w:t>
      </w:r>
      <w:proofErr w:type="spellEnd"/>
      <w:r w:rsidRPr="00731EDA">
        <w:rPr>
          <w:color w:val="auto"/>
        </w:rPr>
        <w:t xml:space="preserve"> </w:t>
      </w:r>
      <w:proofErr w:type="spellStart"/>
      <w:r w:rsidRPr="00731EDA">
        <w:rPr>
          <w:color w:val="auto"/>
        </w:rPr>
        <w:t>ProSe</w:t>
      </w:r>
      <w:proofErr w:type="spellEnd"/>
      <w:r w:rsidRPr="00731EDA">
        <w:rPr>
          <w:color w:val="auto"/>
        </w:rPr>
        <w:t xml:space="preserve"> service type </w:t>
      </w:r>
      <w:proofErr w:type="spellStart"/>
      <w:r w:rsidRPr="00731EDA">
        <w:rPr>
          <w:color w:val="auto"/>
        </w:rPr>
        <w:t>needs</w:t>
      </w:r>
      <w:proofErr w:type="spellEnd"/>
      <w:r w:rsidRPr="00731EDA">
        <w:rPr>
          <w:color w:val="auto"/>
        </w:rPr>
        <w:t xml:space="preserve"> to </w:t>
      </w:r>
      <w:proofErr w:type="spellStart"/>
      <w:r w:rsidRPr="00731EDA">
        <w:rPr>
          <w:color w:val="auto"/>
        </w:rPr>
        <w:t>be</w:t>
      </w:r>
      <w:proofErr w:type="spellEnd"/>
      <w:r w:rsidRPr="00731EDA">
        <w:rPr>
          <w:color w:val="auto"/>
        </w:rPr>
        <w:t xml:space="preserve"> </w:t>
      </w:r>
      <w:proofErr w:type="spellStart"/>
      <w:r w:rsidRPr="00731EDA">
        <w:rPr>
          <w:color w:val="auto"/>
        </w:rPr>
        <w:t>standardized</w:t>
      </w:r>
      <w:proofErr w:type="spellEnd"/>
      <w:r w:rsidRPr="00731EDA">
        <w:rPr>
          <w:color w:val="auto"/>
        </w:rPr>
        <w:t>.”</w:t>
      </w:r>
    </w:p>
    <w:p w14:paraId="3ACE3AAC" w14:textId="640D1C80" w:rsidR="00C20FF9" w:rsidRDefault="00650925" w:rsidP="00DD13F1">
      <w:pPr>
        <w:rPr>
          <w:lang w:val="en-US" w:eastAsia="ko-KR"/>
        </w:rPr>
      </w:pPr>
      <w:r>
        <w:rPr>
          <w:lang w:val="en-US" w:eastAsia="ko-KR"/>
        </w:rPr>
        <w:t xml:space="preserve">Not like V2X service type used in 23.285 and 23.287, most likely nowhere will specify </w:t>
      </w:r>
      <w:proofErr w:type="spellStart"/>
      <w:r>
        <w:rPr>
          <w:lang w:val="en-US" w:eastAsia="ko-KR"/>
        </w:rPr>
        <w:t>ProSe</w:t>
      </w:r>
      <w:proofErr w:type="spellEnd"/>
      <w:r>
        <w:rPr>
          <w:lang w:val="en-US" w:eastAsia="ko-KR"/>
        </w:rPr>
        <w:t xml:space="preserve"> service type, as such we propose to replace the </w:t>
      </w:r>
      <w:proofErr w:type="spellStart"/>
      <w:r>
        <w:rPr>
          <w:lang w:val="en-US" w:eastAsia="ko-KR"/>
        </w:rPr>
        <w:t>ProSe</w:t>
      </w:r>
      <w:proofErr w:type="spellEnd"/>
      <w:r>
        <w:rPr>
          <w:lang w:val="en-US" w:eastAsia="ko-KR"/>
        </w:rPr>
        <w:t xml:space="preserve"> service type with Application ID for </w:t>
      </w:r>
      <w:proofErr w:type="spellStart"/>
      <w:r>
        <w:rPr>
          <w:lang w:val="en-US" w:eastAsia="ko-KR"/>
        </w:rPr>
        <w:t>ProSe</w:t>
      </w:r>
      <w:proofErr w:type="spellEnd"/>
      <w:r>
        <w:rPr>
          <w:lang w:val="en-US" w:eastAsia="ko-KR"/>
        </w:rPr>
        <w:t xml:space="preserve"> service. Application ID </w:t>
      </w:r>
      <w:r w:rsidR="00731EDA">
        <w:rPr>
          <w:lang w:val="en-US" w:eastAsia="ko-KR"/>
        </w:rPr>
        <w:t xml:space="preserve">is as defined in 23.503, the one will be used in this solution is relevant to </w:t>
      </w:r>
      <w:proofErr w:type="spellStart"/>
      <w:r w:rsidR="00731EDA">
        <w:rPr>
          <w:lang w:val="en-US" w:eastAsia="ko-KR"/>
        </w:rPr>
        <w:t>ProSe</w:t>
      </w:r>
      <w:proofErr w:type="spellEnd"/>
      <w:r w:rsidR="00731EDA">
        <w:rPr>
          <w:lang w:val="en-US" w:eastAsia="ko-KR"/>
        </w:rPr>
        <w:t xml:space="preserve"> service.</w:t>
      </w:r>
    </w:p>
    <w:p w14:paraId="660B4798" w14:textId="77777777" w:rsidR="00731EDA" w:rsidRDefault="00731EDA" w:rsidP="00DD13F1">
      <w:pPr>
        <w:rPr>
          <w:lang w:val="en-US" w:eastAsia="ko-KR"/>
        </w:rPr>
      </w:pPr>
    </w:p>
    <w:p w14:paraId="614291DD" w14:textId="3146A222" w:rsidR="00731EDA" w:rsidRPr="00731EDA" w:rsidRDefault="00731EDA" w:rsidP="00731EDA">
      <w:pPr>
        <w:pStyle w:val="EditorsNote"/>
        <w:numPr>
          <w:ilvl w:val="0"/>
          <w:numId w:val="10"/>
        </w:numPr>
        <w:rPr>
          <w:color w:val="auto"/>
        </w:rPr>
      </w:pPr>
      <w:r w:rsidRPr="00731EDA">
        <w:rPr>
          <w:color w:val="auto"/>
        </w:rPr>
        <w:t>For “</w:t>
      </w:r>
      <w:proofErr w:type="spellStart"/>
      <w:r w:rsidRPr="00731EDA">
        <w:rPr>
          <w:color w:val="auto"/>
        </w:rPr>
        <w:t>Editor's</w:t>
      </w:r>
      <w:proofErr w:type="spellEnd"/>
      <w:r w:rsidRPr="00731EDA">
        <w:rPr>
          <w:color w:val="auto"/>
        </w:rPr>
        <w:t xml:space="preserve"> note:</w:t>
      </w:r>
      <w:r>
        <w:rPr>
          <w:color w:val="auto"/>
          <w:lang w:val="en-US"/>
        </w:rPr>
        <w:t xml:space="preserve"> </w:t>
      </w:r>
      <w:proofErr w:type="spellStart"/>
      <w:r w:rsidRPr="00731EDA">
        <w:rPr>
          <w:color w:val="auto"/>
        </w:rPr>
        <w:t>It's</w:t>
      </w:r>
      <w:proofErr w:type="spellEnd"/>
      <w:r w:rsidRPr="00731EDA">
        <w:rPr>
          <w:color w:val="auto"/>
        </w:rPr>
        <w:t xml:space="preserve"> FFS on </w:t>
      </w:r>
      <w:proofErr w:type="spellStart"/>
      <w:r w:rsidRPr="00731EDA">
        <w:rPr>
          <w:color w:val="auto"/>
        </w:rPr>
        <w:t>whether</w:t>
      </w:r>
      <w:proofErr w:type="spellEnd"/>
      <w:r w:rsidRPr="00731EDA">
        <w:rPr>
          <w:color w:val="auto"/>
        </w:rPr>
        <w:t xml:space="preserve"> "not </w:t>
      </w:r>
      <w:proofErr w:type="spellStart"/>
      <w:r w:rsidRPr="00731EDA">
        <w:rPr>
          <w:color w:val="auto"/>
        </w:rPr>
        <w:t>served</w:t>
      </w:r>
      <w:proofErr w:type="spellEnd"/>
      <w:r w:rsidRPr="00731EDA">
        <w:rPr>
          <w:color w:val="auto"/>
        </w:rPr>
        <w:t xml:space="preserve"> by NR" </w:t>
      </w:r>
      <w:proofErr w:type="spellStart"/>
      <w:r w:rsidRPr="00731EDA">
        <w:rPr>
          <w:color w:val="auto"/>
        </w:rPr>
        <w:t>needs</w:t>
      </w:r>
      <w:proofErr w:type="spellEnd"/>
      <w:r w:rsidRPr="00731EDA">
        <w:rPr>
          <w:color w:val="auto"/>
        </w:rPr>
        <w:t xml:space="preserve"> to </w:t>
      </w:r>
      <w:proofErr w:type="spellStart"/>
      <w:r w:rsidRPr="00731EDA">
        <w:rPr>
          <w:color w:val="auto"/>
        </w:rPr>
        <w:t>be</w:t>
      </w:r>
      <w:proofErr w:type="spellEnd"/>
      <w:r w:rsidRPr="00731EDA">
        <w:rPr>
          <w:color w:val="auto"/>
        </w:rPr>
        <w:t xml:space="preserve"> </w:t>
      </w:r>
      <w:proofErr w:type="spellStart"/>
      <w:r w:rsidRPr="00731EDA">
        <w:rPr>
          <w:color w:val="auto"/>
        </w:rPr>
        <w:t>refined</w:t>
      </w:r>
      <w:proofErr w:type="spellEnd"/>
      <w:r w:rsidRPr="00731EDA">
        <w:rPr>
          <w:color w:val="auto"/>
        </w:rPr>
        <w:t>.</w:t>
      </w:r>
      <w:r>
        <w:rPr>
          <w:color w:val="auto"/>
          <w:lang w:val="en-US"/>
        </w:rPr>
        <w:t>”</w:t>
      </w:r>
    </w:p>
    <w:p w14:paraId="162E358C" w14:textId="6A8DCE3B" w:rsidR="008C3417" w:rsidRDefault="00731EDA" w:rsidP="00731EDA">
      <w:pPr>
        <w:rPr>
          <w:ins w:id="2" w:author="sa2r01" w:date="2020-08-19T13:03:00Z"/>
          <w:lang w:val="en-US" w:eastAsia="ko-KR"/>
        </w:rPr>
      </w:pPr>
      <w:del w:id="3" w:author="sa2r01" w:date="2020-08-19T13:02:00Z">
        <w:r w:rsidDel="008C3417">
          <w:rPr>
            <w:lang w:val="en-US" w:eastAsia="ko-KR"/>
          </w:rPr>
          <w:delText>Not sure what’s the problem of “not served by NR” since this terminology has been widely used in 23.287, which should be refined first</w:delText>
        </w:r>
      </w:del>
      <w:ins w:id="4" w:author="sa2r01" w:date="2020-08-19T13:02:00Z">
        <w:r w:rsidR="008C3417">
          <w:rPr>
            <w:lang w:val="en-US" w:eastAsia="ko-KR"/>
          </w:rPr>
          <w:t>In alignment with 3</w:t>
        </w:r>
      </w:ins>
      <w:ins w:id="5" w:author="sa2r01" w:date="2020-08-19T13:03:00Z">
        <w:r w:rsidR="008C3417">
          <w:rPr>
            <w:lang w:val="en-US" w:eastAsia="ko-KR"/>
          </w:rPr>
          <w:t>GPP TS 23.287 CR#91 (SP-20</w:t>
        </w:r>
      </w:ins>
      <w:ins w:id="6" w:author="sa2r01" w:date="2020-08-19T13:05:00Z">
        <w:r w:rsidR="008C3417">
          <w:rPr>
            <w:lang w:val="en-US" w:eastAsia="ko-KR"/>
          </w:rPr>
          <w:t>0</w:t>
        </w:r>
      </w:ins>
      <w:ins w:id="7" w:author="sa2r01" w:date="2020-08-19T13:03:00Z">
        <w:r w:rsidR="008C3417">
          <w:rPr>
            <w:lang w:val="en-US" w:eastAsia="ko-KR"/>
          </w:rPr>
          <w:t>073) add the following NOTE:</w:t>
        </w:r>
      </w:ins>
    </w:p>
    <w:p w14:paraId="069620B9" w14:textId="38956202" w:rsidR="008C3417" w:rsidRPr="00490934" w:rsidRDefault="008C3417" w:rsidP="00982A3B">
      <w:pPr>
        <w:pStyle w:val="NO"/>
        <w:rPr>
          <w:ins w:id="8" w:author="sa2r01" w:date="2020-08-19T13:03:00Z"/>
        </w:rPr>
      </w:pPr>
      <w:ins w:id="9" w:author="sa2r01" w:date="2020-08-19T13:03:00Z">
        <w:r w:rsidRPr="00911A76">
          <w:t>NOTE</w:t>
        </w:r>
        <w:r w:rsidRPr="00490934">
          <w:t>:</w:t>
        </w:r>
        <w:r w:rsidRPr="00490934">
          <w:tab/>
        </w:r>
        <w:r>
          <w:t>In this specification, [</w:t>
        </w:r>
        <w:r w:rsidRPr="00E52C26">
          <w:t>When the UE is "served by E-UTRA" or "served by NR"</w:t>
        </w:r>
        <w:r>
          <w:t>] and [</w:t>
        </w:r>
        <w:r w:rsidRPr="00E52C26">
          <w:t>When the UE is "not served by E-UTRA" and "not served by NR"</w:t>
        </w:r>
        <w:r>
          <w:t xml:space="preserve">] are relevant to </w:t>
        </w:r>
        <w:r w:rsidRPr="00490934">
          <w:t>V2X communications over PC5 reference point.</w:t>
        </w:r>
      </w:ins>
    </w:p>
    <w:p w14:paraId="505DE4C8" w14:textId="44F21576" w:rsidR="00731EDA" w:rsidRDefault="00731EDA" w:rsidP="00731EDA">
      <w:pPr>
        <w:rPr>
          <w:lang w:val="en-US" w:eastAsia="ko-KR"/>
        </w:rPr>
      </w:pPr>
      <w:r>
        <w:rPr>
          <w:lang w:val="en-US" w:eastAsia="ko-KR"/>
        </w:rPr>
        <w:t>.</w:t>
      </w:r>
    </w:p>
    <w:p w14:paraId="4D5663E2" w14:textId="77777777" w:rsidR="00731EDA" w:rsidRPr="00731EDA" w:rsidRDefault="00731EDA" w:rsidP="00731EDA">
      <w:pPr>
        <w:rPr>
          <w:lang w:val="en-US" w:eastAsia="ko-KR"/>
        </w:rPr>
      </w:pPr>
    </w:p>
    <w:bookmarkEnd w:id="1"/>
    <w:p w14:paraId="2AF0AEC3" w14:textId="3C532AF8" w:rsidR="005C4F43" w:rsidRPr="005C4F43" w:rsidRDefault="00DE36C7" w:rsidP="005C4F43">
      <w:pPr>
        <w:rPr>
          <w:lang w:eastAsia="ko-KR"/>
        </w:rPr>
      </w:pPr>
      <w:r>
        <w:rPr>
          <w:lang w:eastAsia="ko-KR"/>
        </w:rPr>
        <w:t xml:space="preserve">It is proposed to document the </w:t>
      </w:r>
      <w:r w:rsidR="005D62DF">
        <w:rPr>
          <w:lang w:eastAsia="ko-KR"/>
        </w:rPr>
        <w:t>below</w:t>
      </w:r>
      <w:r>
        <w:rPr>
          <w:lang w:eastAsia="ko-KR"/>
        </w:rPr>
        <w:t xml:space="preserve"> proposals in the TR</w:t>
      </w:r>
      <w:r w:rsidR="005C4F43">
        <w:rPr>
          <w:lang w:eastAsia="ko-KR"/>
        </w:rPr>
        <w:t>.</w:t>
      </w:r>
    </w:p>
    <w:p w14:paraId="2426605F" w14:textId="7D7A12AC" w:rsidR="00E41221" w:rsidRPr="00397288" w:rsidRDefault="00E41221" w:rsidP="00E41221">
      <w:pPr>
        <w:jc w:val="center"/>
        <w:rPr>
          <w:rFonts w:ascii="Arial" w:hAnsi="Arial" w:cs="Arial"/>
          <w:b/>
          <w:color w:val="FF0000"/>
          <w:sz w:val="28"/>
          <w:szCs w:val="28"/>
          <w:lang w:eastAsia="ko-KR"/>
        </w:rPr>
      </w:pPr>
      <w:r w:rsidRPr="00397288">
        <w:rPr>
          <w:rFonts w:ascii="Arial" w:hAnsi="Arial" w:cs="Arial"/>
          <w:b/>
          <w:color w:val="FF0000"/>
          <w:sz w:val="28"/>
          <w:szCs w:val="28"/>
          <w:lang w:eastAsia="ko-KR"/>
        </w:rPr>
        <w:t>&gt;&gt;&gt;&gt;Start Changes&lt;&lt;&lt;&lt;</w:t>
      </w:r>
    </w:p>
    <w:p w14:paraId="4D8BB9C6" w14:textId="77777777" w:rsidR="008E133C" w:rsidRDefault="008E133C" w:rsidP="008E133C">
      <w:pPr>
        <w:pStyle w:val="Heading2"/>
        <w:rPr>
          <w:rFonts w:eastAsia="SimSun"/>
        </w:rPr>
      </w:pPr>
      <w:bookmarkStart w:id="10" w:name="_Toc26346621"/>
      <w:bookmarkStart w:id="11" w:name="_Toc26346408"/>
      <w:bookmarkStart w:id="12" w:name="_Toc23255036"/>
      <w:bookmarkStart w:id="13" w:name="_Toc500949097"/>
      <w:bookmarkStart w:id="14" w:name="_Toc43735599"/>
      <w:bookmarkStart w:id="15" w:name="_Toc43388369"/>
      <w:bookmarkStart w:id="16" w:name="_Toc31030794"/>
      <w:bookmarkStart w:id="17" w:name="_Toc31029903"/>
      <w:bookmarkStart w:id="18" w:name="_Toc30666609"/>
      <w:r>
        <w:rPr>
          <w:rFonts w:eastAsia="SimSun"/>
          <w:lang w:eastAsia="zh-CN"/>
        </w:rPr>
        <w:t>6.17</w:t>
      </w:r>
      <w:r>
        <w:rPr>
          <w:rFonts w:eastAsia="SimSun"/>
          <w:lang w:eastAsia="ko-KR"/>
        </w:rPr>
        <w:tab/>
      </w:r>
      <w:r>
        <w:rPr>
          <w:rFonts w:eastAsia="SimSun"/>
        </w:rPr>
        <w:t>Solution</w:t>
      </w:r>
      <w:r>
        <w:rPr>
          <w:rFonts w:eastAsia="SimSun"/>
          <w:lang w:eastAsia="zh-CN"/>
        </w:rPr>
        <w:t xml:space="preserve"> #17</w:t>
      </w:r>
      <w:r>
        <w:rPr>
          <w:rFonts w:eastAsia="SimSun"/>
        </w:rPr>
        <w:t xml:space="preserve">: </w:t>
      </w:r>
      <w:bookmarkEnd w:id="10"/>
      <w:bookmarkEnd w:id="11"/>
      <w:bookmarkEnd w:id="12"/>
      <w:bookmarkEnd w:id="13"/>
      <w:proofErr w:type="spellStart"/>
      <w:r>
        <w:rPr>
          <w:rFonts w:eastAsia="SimSun"/>
        </w:rPr>
        <w:t>ProSe</w:t>
      </w:r>
      <w:proofErr w:type="spellEnd"/>
      <w:r>
        <w:rPr>
          <w:rFonts w:eastAsia="SimSun"/>
        </w:rPr>
        <w:t xml:space="preserve"> Authorization Policy and Parameter for Direct Discovery and Communication</w:t>
      </w:r>
      <w:bookmarkEnd w:id="14"/>
      <w:bookmarkEnd w:id="15"/>
      <w:bookmarkEnd w:id="16"/>
      <w:bookmarkEnd w:id="17"/>
      <w:bookmarkEnd w:id="18"/>
    </w:p>
    <w:p w14:paraId="0462B11B" w14:textId="77777777" w:rsidR="008E133C" w:rsidRDefault="008E133C" w:rsidP="008E133C">
      <w:pPr>
        <w:pStyle w:val="Heading3"/>
        <w:rPr>
          <w:rFonts w:eastAsia="SimSun"/>
        </w:rPr>
      </w:pPr>
      <w:bookmarkStart w:id="19" w:name="_Toc43735600"/>
      <w:bookmarkStart w:id="20" w:name="_Toc43388370"/>
      <w:bookmarkStart w:id="21" w:name="_Toc31030795"/>
      <w:bookmarkStart w:id="22" w:name="_Toc31029904"/>
      <w:bookmarkStart w:id="23" w:name="_Toc30666610"/>
      <w:bookmarkStart w:id="24" w:name="_Toc26346622"/>
      <w:bookmarkStart w:id="25" w:name="_Toc26346409"/>
      <w:bookmarkStart w:id="26" w:name="_Toc23255037"/>
      <w:bookmarkStart w:id="27" w:name="_Toc500949099"/>
      <w:r>
        <w:rPr>
          <w:rFonts w:eastAsia="SimSun"/>
        </w:rPr>
        <w:t>6.</w:t>
      </w:r>
      <w:r>
        <w:rPr>
          <w:rFonts w:eastAsia="SimSun"/>
          <w:lang w:eastAsia="zh-CN"/>
        </w:rPr>
        <w:t>17</w:t>
      </w:r>
      <w:r>
        <w:rPr>
          <w:rFonts w:eastAsia="SimSun"/>
        </w:rPr>
        <w:t>.1</w:t>
      </w:r>
      <w:r>
        <w:rPr>
          <w:rFonts w:eastAsia="SimSun"/>
        </w:rPr>
        <w:tab/>
        <w:t>Description</w:t>
      </w:r>
      <w:bookmarkEnd w:id="19"/>
      <w:bookmarkEnd w:id="20"/>
      <w:bookmarkEnd w:id="21"/>
      <w:bookmarkEnd w:id="22"/>
      <w:bookmarkEnd w:id="23"/>
      <w:bookmarkEnd w:id="24"/>
      <w:bookmarkEnd w:id="25"/>
      <w:bookmarkEnd w:id="26"/>
      <w:bookmarkEnd w:id="27"/>
    </w:p>
    <w:p w14:paraId="593119EC" w14:textId="77777777" w:rsidR="008E133C" w:rsidRDefault="008E133C" w:rsidP="008E133C">
      <w:pPr>
        <w:rPr>
          <w:rFonts w:eastAsia="SimSun"/>
          <w:lang w:eastAsia="ko-KR"/>
        </w:rPr>
      </w:pPr>
      <w:bookmarkStart w:id="28" w:name="_Toc500949101"/>
      <w:r>
        <w:rPr>
          <w:lang w:eastAsia="ko-KR"/>
        </w:rPr>
        <w:t xml:space="preserve">This solution addresses KI#8: </w:t>
      </w:r>
      <w:r>
        <w:t>Support of PC5 Service Authorization and Policy/Parameter Provisioning</w:t>
      </w:r>
      <w:r>
        <w:rPr>
          <w:lang w:eastAsia="ko-KR"/>
        </w:rPr>
        <w:t>, two following major aspects are covered:</w:t>
      </w:r>
    </w:p>
    <w:p w14:paraId="4BBC46A7" w14:textId="77777777" w:rsidR="008E133C" w:rsidRDefault="008E133C" w:rsidP="008E133C">
      <w:pPr>
        <w:pStyle w:val="B1"/>
      </w:pPr>
      <w:bookmarkStart w:id="29" w:name="_Toc26346623"/>
      <w:bookmarkStart w:id="30" w:name="_Toc26346410"/>
      <w:bookmarkStart w:id="31" w:name="_Toc23255038"/>
      <w:r>
        <w:t>-</w:t>
      </w:r>
      <w:r>
        <w:tab/>
        <w:t xml:space="preserve">For the </w:t>
      </w:r>
      <w:proofErr w:type="spellStart"/>
      <w:r>
        <w:t>procedures</w:t>
      </w:r>
      <w:proofErr w:type="spellEnd"/>
      <w:r>
        <w:t xml:space="preserve"> </w:t>
      </w:r>
      <w:proofErr w:type="spellStart"/>
      <w:r>
        <w:t>related</w:t>
      </w:r>
      <w:proofErr w:type="spellEnd"/>
      <w:r>
        <w:t xml:space="preserve"> to PC5 service </w:t>
      </w:r>
      <w:proofErr w:type="spellStart"/>
      <w:r>
        <w:t>authorization</w:t>
      </w:r>
      <w:proofErr w:type="spellEnd"/>
      <w:r>
        <w:t xml:space="preserve"> and </w:t>
      </w:r>
      <w:proofErr w:type="spellStart"/>
      <w:r>
        <w:t>policy</w:t>
      </w:r>
      <w:proofErr w:type="spellEnd"/>
      <w:r>
        <w:t>/</w:t>
      </w:r>
      <w:proofErr w:type="spellStart"/>
      <w:r>
        <w:t>parameter</w:t>
      </w:r>
      <w:proofErr w:type="spellEnd"/>
      <w:r>
        <w:t xml:space="preserve"> provisioning to a UE, </w:t>
      </w:r>
      <w:proofErr w:type="spellStart"/>
      <w:r>
        <w:t>only</w:t>
      </w:r>
      <w:proofErr w:type="spellEnd"/>
      <w:r>
        <w:t xml:space="preserve"> </w:t>
      </w:r>
      <w:proofErr w:type="spellStart"/>
      <w:r>
        <w:t>necessary</w:t>
      </w:r>
      <w:proofErr w:type="spellEnd"/>
      <w:r>
        <w:t xml:space="preserve"> </w:t>
      </w:r>
      <w:proofErr w:type="spellStart"/>
      <w:r>
        <w:t>enhancement</w:t>
      </w:r>
      <w:proofErr w:type="spellEnd"/>
      <w:r>
        <w:t xml:space="preserve"> </w:t>
      </w:r>
      <w:proofErr w:type="spellStart"/>
      <w:r>
        <w:t>with</w:t>
      </w:r>
      <w:proofErr w:type="spellEnd"/>
      <w:r>
        <w:t xml:space="preserve"> </w:t>
      </w:r>
      <w:proofErr w:type="spellStart"/>
      <w:r>
        <w:t>what</w:t>
      </w:r>
      <w:proofErr w:type="spellEnd"/>
      <w:r>
        <w:t xml:space="preserve"> </w:t>
      </w:r>
      <w:proofErr w:type="spellStart"/>
      <w:r>
        <w:t>is</w:t>
      </w:r>
      <w:proofErr w:type="spellEnd"/>
      <w:r>
        <w:t xml:space="preserve"> </w:t>
      </w:r>
      <w:proofErr w:type="spellStart"/>
      <w:r>
        <w:t>specified</w:t>
      </w:r>
      <w:proofErr w:type="spellEnd"/>
      <w:r>
        <w:t xml:space="preserve"> in TS 23.287 [5] clause 6.2 and TS 23.502 [8] clause 4.2.2.2 (Registration </w:t>
      </w:r>
      <w:proofErr w:type="spellStart"/>
      <w:r>
        <w:t>Procedure</w:t>
      </w:r>
      <w:proofErr w:type="spellEnd"/>
      <w:r>
        <w:t xml:space="preserve">), clause 4.2.4.3 (UE Configuration Update </w:t>
      </w:r>
      <w:proofErr w:type="spellStart"/>
      <w:r>
        <w:t>procedure</w:t>
      </w:r>
      <w:proofErr w:type="spellEnd"/>
      <w:r>
        <w:t xml:space="preserve"> for transparent UE Policy Delivery), </w:t>
      </w:r>
      <w:r>
        <w:lastRenderedPageBreak/>
        <w:t xml:space="preserve">clause 4.16.11 (UE Policy Association Establishment </w:t>
      </w:r>
      <w:proofErr w:type="spellStart"/>
      <w:r>
        <w:t>procedure</w:t>
      </w:r>
      <w:proofErr w:type="spellEnd"/>
      <w:r>
        <w:t xml:space="preserve">), clause 4.16.12 (UE Policy Association Modification </w:t>
      </w:r>
      <w:proofErr w:type="spellStart"/>
      <w:r>
        <w:t>procedure</w:t>
      </w:r>
      <w:proofErr w:type="spellEnd"/>
      <w:r>
        <w:t xml:space="preserve">), </w:t>
      </w:r>
      <w:proofErr w:type="spellStart"/>
      <w:r>
        <w:t>will</w:t>
      </w:r>
      <w:proofErr w:type="spellEnd"/>
      <w:r>
        <w:t xml:space="preserve"> </w:t>
      </w:r>
      <w:proofErr w:type="spellStart"/>
      <w:r>
        <w:t>be</w:t>
      </w:r>
      <w:proofErr w:type="spellEnd"/>
      <w:r>
        <w:t xml:space="preserve"> </w:t>
      </w:r>
      <w:proofErr w:type="spellStart"/>
      <w:r>
        <w:t>documented</w:t>
      </w:r>
      <w:proofErr w:type="spellEnd"/>
      <w:r>
        <w:t>.</w:t>
      </w:r>
    </w:p>
    <w:p w14:paraId="10EF5F4B" w14:textId="77777777" w:rsidR="008E133C" w:rsidRDefault="008E133C" w:rsidP="008E133C">
      <w:pPr>
        <w:pStyle w:val="B1"/>
      </w:pPr>
      <w:r>
        <w:t>-</w:t>
      </w:r>
      <w:r>
        <w:tab/>
      </w:r>
      <w:proofErr w:type="spellStart"/>
      <w:r>
        <w:t>Identify</w:t>
      </w:r>
      <w:proofErr w:type="spellEnd"/>
      <w:r>
        <w:t xml:space="preserve"> </w:t>
      </w:r>
      <w:proofErr w:type="spellStart"/>
      <w:r>
        <w:t>necessary</w:t>
      </w:r>
      <w:proofErr w:type="spellEnd"/>
      <w:r>
        <w:t xml:space="preserve"> information for PC5 service </w:t>
      </w:r>
      <w:proofErr w:type="spellStart"/>
      <w:r>
        <w:t>authorization</w:t>
      </w:r>
      <w:proofErr w:type="spellEnd"/>
      <w:r>
        <w:t xml:space="preserve"> and provisioning </w:t>
      </w:r>
      <w:proofErr w:type="spellStart"/>
      <w:r>
        <w:t>based</w:t>
      </w:r>
      <w:proofErr w:type="spellEnd"/>
      <w:r>
        <w:t xml:space="preserve"> on </w:t>
      </w:r>
      <w:proofErr w:type="spellStart"/>
      <w:r>
        <w:t>what</w:t>
      </w:r>
      <w:proofErr w:type="spellEnd"/>
      <w:r>
        <w:t xml:space="preserve"> </w:t>
      </w:r>
      <w:proofErr w:type="spellStart"/>
      <w:r>
        <w:t>is</w:t>
      </w:r>
      <w:proofErr w:type="spellEnd"/>
      <w:r>
        <w:t xml:space="preserve"> </w:t>
      </w:r>
      <w:proofErr w:type="spellStart"/>
      <w:r>
        <w:t>specified</w:t>
      </w:r>
      <w:proofErr w:type="spellEnd"/>
      <w:r>
        <w:t xml:space="preserve"> in TS 23.287 [5] clause 5.1.2.1.</w:t>
      </w:r>
    </w:p>
    <w:p w14:paraId="4A2785EE" w14:textId="77777777" w:rsidR="008E133C" w:rsidRDefault="008E133C" w:rsidP="008E133C">
      <w:r>
        <w:t>The PCF based service authorization and provisioning as defined in TS 23.287 [5] are used as baseline for this solution.</w:t>
      </w:r>
    </w:p>
    <w:p w14:paraId="6949D273" w14:textId="77777777" w:rsidR="008E133C" w:rsidRDefault="008E133C" w:rsidP="008E133C">
      <w:pPr>
        <w:pStyle w:val="Heading3"/>
        <w:rPr>
          <w:rFonts w:eastAsia="SimSun"/>
          <w:lang w:eastAsia="zh-CN"/>
        </w:rPr>
      </w:pPr>
      <w:bookmarkStart w:id="32" w:name="_Toc43735601"/>
      <w:bookmarkStart w:id="33" w:name="_Toc43388371"/>
      <w:bookmarkStart w:id="34" w:name="_Toc31030796"/>
      <w:bookmarkStart w:id="35" w:name="_Toc31029905"/>
      <w:bookmarkStart w:id="36" w:name="_Toc30666611"/>
      <w:r>
        <w:rPr>
          <w:rFonts w:eastAsia="SimSun"/>
        </w:rPr>
        <w:t>6.</w:t>
      </w:r>
      <w:r>
        <w:rPr>
          <w:rFonts w:eastAsia="SimSun"/>
          <w:lang w:eastAsia="zh-CN"/>
        </w:rPr>
        <w:t>17</w:t>
      </w:r>
      <w:r>
        <w:rPr>
          <w:rFonts w:eastAsia="SimSun"/>
        </w:rPr>
        <w:t>.2</w:t>
      </w:r>
      <w:r>
        <w:rPr>
          <w:rFonts w:eastAsia="SimSun"/>
        </w:rPr>
        <w:tab/>
        <w:t>Procedures</w:t>
      </w:r>
      <w:bookmarkStart w:id="37" w:name="_Toc510604409"/>
      <w:bookmarkEnd w:id="28"/>
      <w:bookmarkEnd w:id="29"/>
      <w:bookmarkEnd w:id="30"/>
      <w:bookmarkEnd w:id="31"/>
      <w:bookmarkEnd w:id="32"/>
      <w:bookmarkEnd w:id="33"/>
      <w:bookmarkEnd w:id="34"/>
      <w:bookmarkEnd w:id="35"/>
      <w:bookmarkEnd w:id="36"/>
    </w:p>
    <w:p w14:paraId="501B818F" w14:textId="77777777" w:rsidR="008E133C" w:rsidRPr="008E133C" w:rsidRDefault="008E133C" w:rsidP="008E133C">
      <w:pPr>
        <w:pStyle w:val="Heading4"/>
      </w:pPr>
      <w:bookmarkStart w:id="38" w:name="_Toc43735602"/>
      <w:bookmarkStart w:id="39" w:name="_Toc43388372"/>
      <w:bookmarkStart w:id="40" w:name="_Toc31030797"/>
      <w:bookmarkStart w:id="41" w:name="_Toc31029906"/>
      <w:bookmarkStart w:id="42" w:name="_Toc30666612"/>
      <w:r w:rsidRPr="008E133C">
        <w:t>6.17.2.1</w:t>
      </w:r>
      <w:r w:rsidRPr="008E133C">
        <w:tab/>
        <w:t>Procedure Enhancement for Information Provisioning to UE</w:t>
      </w:r>
      <w:bookmarkEnd w:id="38"/>
      <w:bookmarkEnd w:id="39"/>
      <w:bookmarkEnd w:id="40"/>
      <w:bookmarkEnd w:id="41"/>
      <w:bookmarkEnd w:id="42"/>
    </w:p>
    <w:p w14:paraId="4A46277C" w14:textId="77777777" w:rsidR="008E133C" w:rsidRDefault="008E133C" w:rsidP="008E133C">
      <w:pPr>
        <w:rPr>
          <w:rFonts w:eastAsia="SimSun"/>
        </w:rPr>
      </w:pPr>
      <w:r>
        <w:t xml:space="preserve">For PCF based Service Authorization and Provisioning to 5G </w:t>
      </w:r>
      <w:proofErr w:type="spellStart"/>
      <w:r>
        <w:t>ProSe</w:t>
      </w:r>
      <w:proofErr w:type="spellEnd"/>
      <w:r>
        <w:t xml:space="preserve"> UE, the Registration procedures as defined in clause 4.2.2.2 of TS 23.502 [8], UE Policy Association Establishment procedure as defined in clause 4.16.11 of TS 23.502 [8] and UE Policy Association Modification procedure as defined in clause 4.16.12 of TS 23.502 [8] apply with the following additions:</w:t>
      </w:r>
    </w:p>
    <w:p w14:paraId="0065A667" w14:textId="77777777" w:rsidR="008E133C" w:rsidRDefault="008E133C" w:rsidP="008E133C">
      <w:pPr>
        <w:pStyle w:val="B1"/>
      </w:pPr>
      <w:r>
        <w:t>-</w:t>
      </w:r>
      <w:r>
        <w:tab/>
        <w:t xml:space="preserve">If the UE </w:t>
      </w:r>
      <w:proofErr w:type="spellStart"/>
      <w:r>
        <w:t>indicates</w:t>
      </w:r>
      <w:proofErr w:type="spellEnd"/>
      <w:r>
        <w:t xml:space="preserve"> </w:t>
      </w:r>
      <w:proofErr w:type="spellStart"/>
      <w:r>
        <w:t>its</w:t>
      </w:r>
      <w:proofErr w:type="spellEnd"/>
      <w:r>
        <w:t xml:space="preserve"> PC5 </w:t>
      </w:r>
      <w:proofErr w:type="spellStart"/>
      <w:r>
        <w:t>capability</w:t>
      </w:r>
      <w:proofErr w:type="spellEnd"/>
      <w:r>
        <w:t xml:space="preserve"> for 5G </w:t>
      </w:r>
      <w:proofErr w:type="spellStart"/>
      <w:r>
        <w:t>ProSe</w:t>
      </w:r>
      <w:proofErr w:type="spellEnd"/>
      <w:r>
        <w:t xml:space="preserve"> </w:t>
      </w:r>
      <w:proofErr w:type="spellStart"/>
      <w:r>
        <w:t>with</w:t>
      </w:r>
      <w:proofErr w:type="spellEnd"/>
      <w:r>
        <w:t xml:space="preserve"> </w:t>
      </w:r>
      <w:proofErr w:type="spellStart"/>
      <w:r>
        <w:t>according</w:t>
      </w:r>
      <w:proofErr w:type="spellEnd"/>
      <w:r>
        <w:t xml:space="preserve"> RAT indication in the Registration </w:t>
      </w:r>
      <w:proofErr w:type="spellStart"/>
      <w:r>
        <w:t>Request</w:t>
      </w:r>
      <w:proofErr w:type="spellEnd"/>
      <w:r>
        <w:t xml:space="preserve"> message and if the UE </w:t>
      </w:r>
      <w:proofErr w:type="spellStart"/>
      <w:r>
        <w:t>is</w:t>
      </w:r>
      <w:proofErr w:type="spellEnd"/>
      <w:r>
        <w:t xml:space="preserve"> </w:t>
      </w:r>
      <w:proofErr w:type="spellStart"/>
      <w:r>
        <w:t>authorized</w:t>
      </w:r>
      <w:proofErr w:type="spellEnd"/>
      <w:r>
        <w:t xml:space="preserve"> for 5G </w:t>
      </w:r>
      <w:proofErr w:type="spellStart"/>
      <w:r>
        <w:t>ProSe</w:t>
      </w:r>
      <w:proofErr w:type="spellEnd"/>
      <w:r>
        <w:t xml:space="preserve"> service, the AMF selects the PCF </w:t>
      </w:r>
      <w:proofErr w:type="spellStart"/>
      <w:r>
        <w:t>which</w:t>
      </w:r>
      <w:proofErr w:type="spellEnd"/>
      <w:r>
        <w:t xml:space="preserve"> supports 5G </w:t>
      </w:r>
      <w:proofErr w:type="spellStart"/>
      <w:r>
        <w:t>ProSe</w:t>
      </w:r>
      <w:proofErr w:type="spellEnd"/>
      <w:r>
        <w:t xml:space="preserve"> information provisioning and </w:t>
      </w:r>
      <w:proofErr w:type="spellStart"/>
      <w:r>
        <w:t>establishes</w:t>
      </w:r>
      <w:proofErr w:type="spellEnd"/>
      <w:r>
        <w:t xml:space="preserve"> a UE </w:t>
      </w:r>
      <w:proofErr w:type="spellStart"/>
      <w:r>
        <w:t>policy</w:t>
      </w:r>
      <w:proofErr w:type="spellEnd"/>
      <w:r>
        <w:t xml:space="preserve"> association </w:t>
      </w:r>
      <w:proofErr w:type="spellStart"/>
      <w:r>
        <w:t>with</w:t>
      </w:r>
      <w:proofErr w:type="spellEnd"/>
      <w:r>
        <w:t xml:space="preserve"> the PCF for 5G </w:t>
      </w:r>
      <w:proofErr w:type="spellStart"/>
      <w:r>
        <w:t>ProSe</w:t>
      </w:r>
      <w:proofErr w:type="spellEnd"/>
      <w:r>
        <w:t xml:space="preserve"> information provisioning </w:t>
      </w:r>
      <w:proofErr w:type="spellStart"/>
      <w:r>
        <w:t>delivery</w:t>
      </w:r>
      <w:proofErr w:type="spellEnd"/>
      <w:r>
        <w:t>.</w:t>
      </w:r>
    </w:p>
    <w:p w14:paraId="56AD758A" w14:textId="77777777" w:rsidR="008E133C" w:rsidRDefault="008E133C" w:rsidP="008E133C">
      <w:pPr>
        <w:pStyle w:val="B1"/>
      </w:pPr>
      <w:r>
        <w:t>-</w:t>
      </w:r>
      <w:r>
        <w:tab/>
        <w:t xml:space="preserve">If the AMF </w:t>
      </w:r>
      <w:proofErr w:type="spellStart"/>
      <w:r>
        <w:t>receives</w:t>
      </w:r>
      <w:proofErr w:type="spellEnd"/>
      <w:r>
        <w:t xml:space="preserve"> the PC5 </w:t>
      </w:r>
      <w:proofErr w:type="spellStart"/>
      <w:r>
        <w:t>capability</w:t>
      </w:r>
      <w:proofErr w:type="spellEnd"/>
      <w:r>
        <w:t xml:space="preserve"> for 5G </w:t>
      </w:r>
      <w:proofErr w:type="spellStart"/>
      <w:r>
        <w:t>ProSe</w:t>
      </w:r>
      <w:proofErr w:type="spellEnd"/>
      <w:r>
        <w:t xml:space="preserve"> </w:t>
      </w:r>
      <w:proofErr w:type="spellStart"/>
      <w:r>
        <w:t>with</w:t>
      </w:r>
      <w:proofErr w:type="spellEnd"/>
      <w:r>
        <w:t xml:space="preserve"> </w:t>
      </w:r>
      <w:proofErr w:type="spellStart"/>
      <w:r>
        <w:t>according</w:t>
      </w:r>
      <w:proofErr w:type="spellEnd"/>
      <w:r>
        <w:t xml:space="preserve"> RAT indication in the Registration </w:t>
      </w:r>
      <w:proofErr w:type="spellStart"/>
      <w:r>
        <w:t>Request</w:t>
      </w:r>
      <w:proofErr w:type="spellEnd"/>
      <w:r>
        <w:t xml:space="preserve"> message </w:t>
      </w:r>
      <w:proofErr w:type="spellStart"/>
      <w:r>
        <w:t>from</w:t>
      </w:r>
      <w:proofErr w:type="spellEnd"/>
      <w:r>
        <w:t xml:space="preserve"> UE, the AMF </w:t>
      </w:r>
      <w:proofErr w:type="spellStart"/>
      <w:r>
        <w:t>further</w:t>
      </w:r>
      <w:proofErr w:type="spellEnd"/>
      <w:r>
        <w:t xml:space="preserve"> reports the PC5 </w:t>
      </w:r>
      <w:proofErr w:type="spellStart"/>
      <w:r>
        <w:t>capability</w:t>
      </w:r>
      <w:proofErr w:type="spellEnd"/>
      <w:r>
        <w:t xml:space="preserve"> for 5G </w:t>
      </w:r>
      <w:proofErr w:type="spellStart"/>
      <w:r>
        <w:t>ProSe</w:t>
      </w:r>
      <w:proofErr w:type="spellEnd"/>
      <w:r>
        <w:t xml:space="preserve"> </w:t>
      </w:r>
      <w:proofErr w:type="spellStart"/>
      <w:r>
        <w:t>with</w:t>
      </w:r>
      <w:proofErr w:type="spellEnd"/>
      <w:r>
        <w:t xml:space="preserve"> </w:t>
      </w:r>
      <w:proofErr w:type="spellStart"/>
      <w:r>
        <w:t>according</w:t>
      </w:r>
      <w:proofErr w:type="spellEnd"/>
      <w:r>
        <w:t xml:space="preserve"> RAT indication to the </w:t>
      </w:r>
      <w:proofErr w:type="spellStart"/>
      <w:r>
        <w:t>selected</w:t>
      </w:r>
      <w:proofErr w:type="spellEnd"/>
      <w:r>
        <w:t xml:space="preserve"> PCF. The PCF </w:t>
      </w:r>
      <w:proofErr w:type="spellStart"/>
      <w:r>
        <w:t>determines</w:t>
      </w:r>
      <w:proofErr w:type="spellEnd"/>
      <w:r>
        <w:t xml:space="preserve"> the 5G </w:t>
      </w:r>
      <w:proofErr w:type="spellStart"/>
      <w:r>
        <w:t>ProSe</w:t>
      </w:r>
      <w:proofErr w:type="spellEnd"/>
      <w:r>
        <w:t xml:space="preserve"> Policy and </w:t>
      </w:r>
      <w:proofErr w:type="spellStart"/>
      <w:r>
        <w:t>parameters</w:t>
      </w:r>
      <w:proofErr w:type="spellEnd"/>
      <w:r>
        <w:t xml:space="preserve"> </w:t>
      </w:r>
      <w:proofErr w:type="spellStart"/>
      <w:r>
        <w:t>based</w:t>
      </w:r>
      <w:proofErr w:type="spellEnd"/>
      <w:r>
        <w:t xml:space="preserve"> on the </w:t>
      </w:r>
      <w:proofErr w:type="spellStart"/>
      <w:r>
        <w:t>received</w:t>
      </w:r>
      <w:proofErr w:type="spellEnd"/>
      <w:r>
        <w:t xml:space="preserve"> PC5 </w:t>
      </w:r>
      <w:proofErr w:type="spellStart"/>
      <w:r>
        <w:t>capability</w:t>
      </w:r>
      <w:proofErr w:type="spellEnd"/>
      <w:r>
        <w:t xml:space="preserve"> for 5G </w:t>
      </w:r>
      <w:proofErr w:type="spellStart"/>
      <w:r>
        <w:t>ProSe</w:t>
      </w:r>
      <w:proofErr w:type="spellEnd"/>
      <w:r>
        <w:t xml:space="preserve"> </w:t>
      </w:r>
      <w:proofErr w:type="spellStart"/>
      <w:r>
        <w:t>with</w:t>
      </w:r>
      <w:proofErr w:type="spellEnd"/>
      <w:r>
        <w:t xml:space="preserve"> </w:t>
      </w:r>
      <w:proofErr w:type="spellStart"/>
      <w:r>
        <w:t>according</w:t>
      </w:r>
      <w:proofErr w:type="spellEnd"/>
      <w:r>
        <w:t xml:space="preserve"> RAT indication.</w:t>
      </w:r>
    </w:p>
    <w:p w14:paraId="57830AD8" w14:textId="77777777" w:rsidR="008E133C" w:rsidRDefault="008E133C" w:rsidP="008E133C">
      <w:pPr>
        <w:pStyle w:val="B1"/>
      </w:pPr>
      <w:r>
        <w:t>-</w:t>
      </w:r>
      <w:r>
        <w:tab/>
        <w:t xml:space="preserve">If the UE supports PC5 </w:t>
      </w:r>
      <w:proofErr w:type="spellStart"/>
      <w:r>
        <w:t>capability</w:t>
      </w:r>
      <w:proofErr w:type="spellEnd"/>
      <w:r>
        <w:t xml:space="preserve"> for 5G </w:t>
      </w:r>
      <w:proofErr w:type="spellStart"/>
      <w:r>
        <w:t>ProSe</w:t>
      </w:r>
      <w:proofErr w:type="spellEnd"/>
      <w:r>
        <w:t xml:space="preserve"> and </w:t>
      </w:r>
      <w:proofErr w:type="spellStart"/>
      <w:r>
        <w:t>it</w:t>
      </w:r>
      <w:proofErr w:type="spellEnd"/>
      <w:r>
        <w:t xml:space="preserve"> </w:t>
      </w:r>
      <w:proofErr w:type="spellStart"/>
      <w:r>
        <w:t>does</w:t>
      </w:r>
      <w:proofErr w:type="spellEnd"/>
      <w:r>
        <w:t xml:space="preserve"> not have </w:t>
      </w:r>
      <w:proofErr w:type="spellStart"/>
      <w:r>
        <w:t>valid</w:t>
      </w:r>
      <w:proofErr w:type="spellEnd"/>
      <w:r>
        <w:t xml:space="preserve"> 5G </w:t>
      </w:r>
      <w:proofErr w:type="spellStart"/>
      <w:r>
        <w:t>ProSe</w:t>
      </w:r>
      <w:proofErr w:type="spellEnd"/>
      <w:r>
        <w:t xml:space="preserve"> </w:t>
      </w:r>
      <w:proofErr w:type="spellStart"/>
      <w:r>
        <w:t>authorization</w:t>
      </w:r>
      <w:proofErr w:type="spellEnd"/>
      <w:r>
        <w:t xml:space="preserve"> information, the UE </w:t>
      </w:r>
      <w:proofErr w:type="spellStart"/>
      <w:r>
        <w:t>includes</w:t>
      </w:r>
      <w:proofErr w:type="spellEnd"/>
      <w:r>
        <w:t xml:space="preserve"> the UE Policy Container </w:t>
      </w:r>
      <w:proofErr w:type="spellStart"/>
      <w:r>
        <w:t>with</w:t>
      </w:r>
      <w:proofErr w:type="spellEnd"/>
      <w:r>
        <w:t xml:space="preserve"> </w:t>
      </w:r>
      <w:proofErr w:type="spellStart"/>
      <w:r>
        <w:t>indicating</w:t>
      </w:r>
      <w:proofErr w:type="spellEnd"/>
      <w:r>
        <w:t xml:space="preserve"> the 5G </w:t>
      </w:r>
      <w:proofErr w:type="spellStart"/>
      <w:r>
        <w:t>ProSe</w:t>
      </w:r>
      <w:proofErr w:type="spellEnd"/>
      <w:r>
        <w:t xml:space="preserve"> Policy and </w:t>
      </w:r>
      <w:proofErr w:type="spellStart"/>
      <w:r>
        <w:t>parameter</w:t>
      </w:r>
      <w:proofErr w:type="spellEnd"/>
      <w:r>
        <w:t xml:space="preserve"> Provisioning </w:t>
      </w:r>
      <w:proofErr w:type="spellStart"/>
      <w:r>
        <w:t>request</w:t>
      </w:r>
      <w:proofErr w:type="spellEnd"/>
      <w:r>
        <w:t xml:space="preserve"> </w:t>
      </w:r>
      <w:proofErr w:type="spellStart"/>
      <w:r>
        <w:t>during</w:t>
      </w:r>
      <w:proofErr w:type="spellEnd"/>
      <w:r>
        <w:t xml:space="preserve"> registration </w:t>
      </w:r>
      <w:proofErr w:type="spellStart"/>
      <w:r>
        <w:t>procedure</w:t>
      </w:r>
      <w:proofErr w:type="spellEnd"/>
      <w:r>
        <w:t>.</w:t>
      </w:r>
    </w:p>
    <w:p w14:paraId="5943F548" w14:textId="77777777" w:rsidR="008E133C" w:rsidRDefault="008E133C" w:rsidP="008E133C">
      <w:pPr>
        <w:pStyle w:val="B1"/>
      </w:pPr>
      <w:r>
        <w:t>-</w:t>
      </w:r>
      <w:r>
        <w:tab/>
        <w:t xml:space="preserve">If the UE </w:t>
      </w:r>
      <w:proofErr w:type="spellStart"/>
      <w:r>
        <w:t>indicates</w:t>
      </w:r>
      <w:proofErr w:type="spellEnd"/>
      <w:r>
        <w:t xml:space="preserve"> the 5G </w:t>
      </w:r>
      <w:proofErr w:type="spellStart"/>
      <w:r>
        <w:t>ProSe</w:t>
      </w:r>
      <w:proofErr w:type="spellEnd"/>
      <w:r>
        <w:t xml:space="preserve"> Policy and </w:t>
      </w:r>
      <w:proofErr w:type="spellStart"/>
      <w:r>
        <w:t>parameter</w:t>
      </w:r>
      <w:proofErr w:type="spellEnd"/>
      <w:r>
        <w:t xml:space="preserve"> Provisioning </w:t>
      </w:r>
      <w:proofErr w:type="spellStart"/>
      <w:r>
        <w:t>request</w:t>
      </w:r>
      <w:proofErr w:type="spellEnd"/>
      <w:r>
        <w:t xml:space="preserve"> in the UE Policy Container, the PCF </w:t>
      </w:r>
      <w:proofErr w:type="spellStart"/>
      <w:r>
        <w:t>determines</w:t>
      </w:r>
      <w:proofErr w:type="spellEnd"/>
      <w:r>
        <w:t xml:space="preserve"> </w:t>
      </w:r>
      <w:proofErr w:type="spellStart"/>
      <w:r>
        <w:t>whether</w:t>
      </w:r>
      <w:proofErr w:type="spellEnd"/>
      <w:r>
        <w:t xml:space="preserve"> to provision the 5G </w:t>
      </w:r>
      <w:proofErr w:type="spellStart"/>
      <w:r>
        <w:t>ProSe</w:t>
      </w:r>
      <w:proofErr w:type="spellEnd"/>
      <w:r>
        <w:t xml:space="preserve"> Policy and </w:t>
      </w:r>
      <w:proofErr w:type="spellStart"/>
      <w:r>
        <w:t>parameter</w:t>
      </w:r>
      <w:proofErr w:type="spellEnd"/>
      <w:r>
        <w:t xml:space="preserve"> to the UE, as </w:t>
      </w:r>
      <w:proofErr w:type="spellStart"/>
      <w:r>
        <w:t>specified</w:t>
      </w:r>
      <w:proofErr w:type="spellEnd"/>
      <w:r>
        <w:t xml:space="preserve"> in clause 6.1.2.2.2 of TS 23.503 [18], and the PCF </w:t>
      </w:r>
      <w:proofErr w:type="spellStart"/>
      <w:r>
        <w:t>provides</w:t>
      </w:r>
      <w:proofErr w:type="spellEnd"/>
      <w:r>
        <w:t xml:space="preserve"> the 5G </w:t>
      </w:r>
      <w:proofErr w:type="spellStart"/>
      <w:r>
        <w:t>ProSe</w:t>
      </w:r>
      <w:proofErr w:type="spellEnd"/>
      <w:r>
        <w:t xml:space="preserve"> Policy and </w:t>
      </w:r>
      <w:proofErr w:type="spellStart"/>
      <w:r>
        <w:t>parameters</w:t>
      </w:r>
      <w:proofErr w:type="spellEnd"/>
      <w:r>
        <w:t xml:space="preserve"> to the UE by </w:t>
      </w:r>
      <w:proofErr w:type="spellStart"/>
      <w:r>
        <w:t>using</w:t>
      </w:r>
      <w:proofErr w:type="spellEnd"/>
      <w:r>
        <w:t xml:space="preserve"> the </w:t>
      </w:r>
      <w:proofErr w:type="spellStart"/>
      <w:r>
        <w:t>procedure</w:t>
      </w:r>
      <w:proofErr w:type="spellEnd"/>
      <w:r>
        <w:t xml:space="preserve"> as </w:t>
      </w:r>
      <w:proofErr w:type="spellStart"/>
      <w:r>
        <w:t>defined</w:t>
      </w:r>
      <w:proofErr w:type="spellEnd"/>
      <w:r>
        <w:t xml:space="preserve"> in clause 4.2.4.3 "UE Configuration Update </w:t>
      </w:r>
      <w:proofErr w:type="spellStart"/>
      <w:r>
        <w:t>procedure</w:t>
      </w:r>
      <w:proofErr w:type="spellEnd"/>
      <w:r>
        <w:t xml:space="preserve"> for transparent UE Policy Delivery" in TS 23.502 [8].</w:t>
      </w:r>
    </w:p>
    <w:p w14:paraId="1F25ABD1" w14:textId="77777777" w:rsidR="008E133C" w:rsidRDefault="008E133C" w:rsidP="008E133C">
      <w:r>
        <w:t xml:space="preserve">The PCF may update the 5G </w:t>
      </w:r>
      <w:proofErr w:type="spellStart"/>
      <w:r>
        <w:t>ProSe</w:t>
      </w:r>
      <w:proofErr w:type="spellEnd"/>
      <w:r>
        <w:t xml:space="preserve"> Policy and parameters to the UE in following conditions:</w:t>
      </w:r>
    </w:p>
    <w:p w14:paraId="033D308B" w14:textId="77777777" w:rsidR="008E133C" w:rsidRDefault="008E133C" w:rsidP="008E133C">
      <w:pPr>
        <w:pStyle w:val="B1"/>
      </w:pPr>
      <w:r>
        <w:t>-</w:t>
      </w:r>
      <w:r>
        <w:tab/>
        <w:t xml:space="preserve">UE </w:t>
      </w:r>
      <w:proofErr w:type="spellStart"/>
      <w:r>
        <w:t>Mobility</w:t>
      </w:r>
      <w:proofErr w:type="spellEnd"/>
      <w:r>
        <w:t xml:space="preserve">, e.g. UE moves </w:t>
      </w:r>
      <w:proofErr w:type="spellStart"/>
      <w:r>
        <w:t>from</w:t>
      </w:r>
      <w:proofErr w:type="spellEnd"/>
      <w:r>
        <w:t xml:space="preserve"> one PLMN to </w:t>
      </w:r>
      <w:proofErr w:type="spellStart"/>
      <w:r>
        <w:t>another</w:t>
      </w:r>
      <w:proofErr w:type="spellEnd"/>
      <w:r>
        <w:t xml:space="preserve"> PLMN. This </w:t>
      </w:r>
      <w:proofErr w:type="spellStart"/>
      <w:r>
        <w:t>is</w:t>
      </w:r>
      <w:proofErr w:type="spellEnd"/>
      <w:r>
        <w:t xml:space="preserve"> </w:t>
      </w:r>
      <w:proofErr w:type="spellStart"/>
      <w:r>
        <w:t>achieved</w:t>
      </w:r>
      <w:proofErr w:type="spellEnd"/>
      <w:r>
        <w:t xml:space="preserve"> by </w:t>
      </w:r>
      <w:proofErr w:type="spellStart"/>
      <w:r>
        <w:t>using</w:t>
      </w:r>
      <w:proofErr w:type="spellEnd"/>
      <w:r>
        <w:t xml:space="preserve"> the </w:t>
      </w:r>
      <w:proofErr w:type="spellStart"/>
      <w:r>
        <w:t>procedure</w:t>
      </w:r>
      <w:proofErr w:type="spellEnd"/>
      <w:r>
        <w:t xml:space="preserve"> of UE Policy Association Modification </w:t>
      </w:r>
      <w:proofErr w:type="spellStart"/>
      <w:r>
        <w:t>initiated</w:t>
      </w:r>
      <w:proofErr w:type="spellEnd"/>
      <w:r>
        <w:t xml:space="preserve"> by the AMF, as </w:t>
      </w:r>
      <w:proofErr w:type="spellStart"/>
      <w:r>
        <w:t>defined</w:t>
      </w:r>
      <w:proofErr w:type="spellEnd"/>
      <w:r>
        <w:t xml:space="preserve"> in clause 4.16.12.1 of TS 23.502 [8].</w:t>
      </w:r>
    </w:p>
    <w:p w14:paraId="5D7C0023" w14:textId="77777777" w:rsidR="008E133C" w:rsidRDefault="008E133C" w:rsidP="008E133C">
      <w:pPr>
        <w:pStyle w:val="B1"/>
      </w:pPr>
      <w:r>
        <w:t>-</w:t>
      </w:r>
      <w:r>
        <w:tab/>
      </w:r>
      <w:proofErr w:type="spellStart"/>
      <w:r>
        <w:t>When</w:t>
      </w:r>
      <w:proofErr w:type="spellEnd"/>
      <w:r>
        <w:t xml:space="preserve"> </w:t>
      </w:r>
      <w:proofErr w:type="spellStart"/>
      <w:r>
        <w:t>there</w:t>
      </w:r>
      <w:proofErr w:type="spellEnd"/>
      <w:r>
        <w:t xml:space="preserve"> </w:t>
      </w:r>
      <w:proofErr w:type="spellStart"/>
      <w:r>
        <w:t>is</w:t>
      </w:r>
      <w:proofErr w:type="spellEnd"/>
      <w:r>
        <w:t xml:space="preserve"> a </w:t>
      </w:r>
      <w:proofErr w:type="spellStart"/>
      <w:r>
        <w:t>subscription</w:t>
      </w:r>
      <w:proofErr w:type="spellEnd"/>
      <w:r>
        <w:t xml:space="preserve"> change in the </w:t>
      </w:r>
      <w:proofErr w:type="spellStart"/>
      <w:r>
        <w:t>list</w:t>
      </w:r>
      <w:proofErr w:type="spellEnd"/>
      <w:r>
        <w:t xml:space="preserve"> of </w:t>
      </w:r>
      <w:proofErr w:type="spellStart"/>
      <w:r>
        <w:t>PLMNs</w:t>
      </w:r>
      <w:proofErr w:type="spellEnd"/>
      <w:r>
        <w:t xml:space="preserve"> </w:t>
      </w:r>
      <w:proofErr w:type="spellStart"/>
      <w:r>
        <w:t>where</w:t>
      </w:r>
      <w:proofErr w:type="spellEnd"/>
      <w:r>
        <w:t xml:space="preserve"> the UE </w:t>
      </w:r>
      <w:proofErr w:type="spellStart"/>
      <w:r>
        <w:t>is</w:t>
      </w:r>
      <w:proofErr w:type="spellEnd"/>
      <w:r>
        <w:t xml:space="preserve"> </w:t>
      </w:r>
      <w:proofErr w:type="spellStart"/>
      <w:r>
        <w:t>authorized</w:t>
      </w:r>
      <w:proofErr w:type="spellEnd"/>
      <w:r>
        <w:t xml:space="preserve"> to </w:t>
      </w:r>
      <w:proofErr w:type="spellStart"/>
      <w:r>
        <w:t>perform</w:t>
      </w:r>
      <w:proofErr w:type="spellEnd"/>
      <w:r>
        <w:t xml:space="preserve"> the 5G </w:t>
      </w:r>
      <w:proofErr w:type="spellStart"/>
      <w:r>
        <w:t>operation</w:t>
      </w:r>
      <w:proofErr w:type="spellEnd"/>
      <w:r>
        <w:t xml:space="preserve">. This </w:t>
      </w:r>
      <w:proofErr w:type="spellStart"/>
      <w:r>
        <w:t>is</w:t>
      </w:r>
      <w:proofErr w:type="spellEnd"/>
      <w:r>
        <w:t xml:space="preserve"> </w:t>
      </w:r>
      <w:proofErr w:type="spellStart"/>
      <w:r>
        <w:t>achieved</w:t>
      </w:r>
      <w:proofErr w:type="spellEnd"/>
      <w:r>
        <w:t xml:space="preserve"> by </w:t>
      </w:r>
      <w:proofErr w:type="spellStart"/>
      <w:r>
        <w:t>using</w:t>
      </w:r>
      <w:proofErr w:type="spellEnd"/>
      <w:r>
        <w:t xml:space="preserve"> UE Policy Association Modification </w:t>
      </w:r>
      <w:proofErr w:type="spellStart"/>
      <w:r>
        <w:t>initiated</w:t>
      </w:r>
      <w:proofErr w:type="spellEnd"/>
      <w:r>
        <w:t xml:space="preserve"> by the PCF </w:t>
      </w:r>
      <w:proofErr w:type="spellStart"/>
      <w:r>
        <w:t>procedure</w:t>
      </w:r>
      <w:proofErr w:type="spellEnd"/>
      <w:r>
        <w:t xml:space="preserve"> as </w:t>
      </w:r>
      <w:proofErr w:type="spellStart"/>
      <w:r>
        <w:t>defined</w:t>
      </w:r>
      <w:proofErr w:type="spellEnd"/>
      <w:r>
        <w:t xml:space="preserve"> in clause 4.16.12.2 of TS 23.502 [8].</w:t>
      </w:r>
    </w:p>
    <w:p w14:paraId="791E2F08" w14:textId="77777777" w:rsidR="008E133C" w:rsidRDefault="008E133C" w:rsidP="008E133C">
      <w:pPr>
        <w:pStyle w:val="B1"/>
      </w:pPr>
      <w:r>
        <w:t>-</w:t>
      </w:r>
      <w:r>
        <w:tab/>
      </w:r>
      <w:proofErr w:type="spellStart"/>
      <w:r>
        <w:t>When</w:t>
      </w:r>
      <w:proofErr w:type="spellEnd"/>
      <w:r>
        <w:t xml:space="preserve"> </w:t>
      </w:r>
      <w:proofErr w:type="spellStart"/>
      <w:r>
        <w:t>there</w:t>
      </w:r>
      <w:proofErr w:type="spellEnd"/>
      <w:r>
        <w:t xml:space="preserve"> </w:t>
      </w:r>
      <w:proofErr w:type="spellStart"/>
      <w:r>
        <w:t>is</w:t>
      </w:r>
      <w:proofErr w:type="spellEnd"/>
      <w:r>
        <w:t xml:space="preserve"> a </w:t>
      </w:r>
      <w:proofErr w:type="spellStart"/>
      <w:r>
        <w:t>change</w:t>
      </w:r>
      <w:proofErr w:type="spellEnd"/>
      <w:r>
        <w:t xml:space="preserve"> of service </w:t>
      </w:r>
      <w:proofErr w:type="spellStart"/>
      <w:r>
        <w:t>specific</w:t>
      </w:r>
      <w:proofErr w:type="spellEnd"/>
      <w:r>
        <w:t xml:space="preserve"> </w:t>
      </w:r>
      <w:proofErr w:type="spellStart"/>
      <w:r>
        <w:t>parameter</w:t>
      </w:r>
      <w:proofErr w:type="spellEnd"/>
      <w:r>
        <w:t xml:space="preserve"> as </w:t>
      </w:r>
      <w:proofErr w:type="spellStart"/>
      <w:r>
        <w:t>described</w:t>
      </w:r>
      <w:proofErr w:type="spellEnd"/>
      <w:r>
        <w:t xml:space="preserve"> in clause 4.15.6.7 of TS 23.502 [8].</w:t>
      </w:r>
    </w:p>
    <w:p w14:paraId="15FF4177" w14:textId="77777777" w:rsidR="008E133C" w:rsidRDefault="008E133C" w:rsidP="008E133C">
      <w:r>
        <w:t>If the serving PLMN is removed from the list of PLMNs in the service authorization parameters, the service authorization is revoked in the UE.</w:t>
      </w:r>
    </w:p>
    <w:p w14:paraId="7C7F39EF" w14:textId="77777777" w:rsidR="008E133C" w:rsidRDefault="008E133C" w:rsidP="008E133C">
      <w:r>
        <w:t>When the UE is roaming, the change of subscription resulting in updates of the service authorization parameters are transferred to the UE by H-PCF via V-PCF.</w:t>
      </w:r>
    </w:p>
    <w:p w14:paraId="37DE7F82" w14:textId="77777777" w:rsidR="008E133C" w:rsidRDefault="008E133C" w:rsidP="008E133C">
      <w:pPr>
        <w:pStyle w:val="NO"/>
      </w:pPr>
      <w:r>
        <w:t>NOTE:</w:t>
      </w:r>
      <w:r>
        <w:tab/>
        <w:t xml:space="preserve">The UE may perform UE triggered Policy Provisioning procedure to the PCF as specified in clause 6.2.4 of TS 23.287 [5] when the UE determines the 5G </w:t>
      </w:r>
      <w:proofErr w:type="spellStart"/>
      <w:r>
        <w:t>ProSe</w:t>
      </w:r>
      <w:proofErr w:type="spellEnd"/>
      <w:r>
        <w:t xml:space="preserve"> Policy and parameters are invalid (e.g. Policy/Parameter is outdated, missing or invalid).</w:t>
      </w:r>
    </w:p>
    <w:p w14:paraId="6DCE7777" w14:textId="77777777" w:rsidR="008E133C" w:rsidRDefault="008E133C" w:rsidP="008E133C">
      <w:pPr>
        <w:pStyle w:val="Heading4"/>
        <w:rPr>
          <w:rFonts w:eastAsia="SimSun"/>
        </w:rPr>
      </w:pPr>
      <w:bookmarkStart w:id="43" w:name="_Toc43735603"/>
      <w:bookmarkStart w:id="44" w:name="_Toc43388373"/>
      <w:bookmarkStart w:id="45" w:name="_Toc31030798"/>
      <w:bookmarkStart w:id="46" w:name="_Toc31029907"/>
      <w:bookmarkStart w:id="47" w:name="_Toc30666613"/>
      <w:r>
        <w:rPr>
          <w:rFonts w:eastAsia="SimSun"/>
        </w:rPr>
        <w:t>6.</w:t>
      </w:r>
      <w:r>
        <w:rPr>
          <w:rFonts w:eastAsia="SimSun"/>
          <w:lang w:eastAsia="zh-CN"/>
        </w:rPr>
        <w:t>17</w:t>
      </w:r>
      <w:r>
        <w:rPr>
          <w:rFonts w:eastAsia="SimSun"/>
        </w:rPr>
        <w:t>.2.2</w:t>
      </w:r>
      <w:r>
        <w:rPr>
          <w:rFonts w:eastAsia="SimSun"/>
          <w:lang w:eastAsia="zh-CN"/>
        </w:rPr>
        <w:tab/>
      </w:r>
      <w:r>
        <w:rPr>
          <w:rFonts w:eastAsia="SimSun"/>
        </w:rPr>
        <w:t>Procedure Enhancement for Information Provisioning to NG-RAN</w:t>
      </w:r>
      <w:bookmarkEnd w:id="43"/>
      <w:bookmarkEnd w:id="44"/>
      <w:bookmarkEnd w:id="45"/>
      <w:bookmarkEnd w:id="46"/>
      <w:bookmarkEnd w:id="47"/>
    </w:p>
    <w:p w14:paraId="24C9F6E2" w14:textId="77777777" w:rsidR="008E133C" w:rsidRDefault="008E133C" w:rsidP="008E133C">
      <w:pPr>
        <w:rPr>
          <w:rFonts w:eastAsia="SimSun"/>
        </w:rPr>
      </w:pPr>
      <w:r>
        <w:t>The Registration procedure for UE is performed as defined in TS 23.502 </w:t>
      </w:r>
      <w:r>
        <w:rPr>
          <w:lang w:eastAsia="zh-CN"/>
        </w:rPr>
        <w:t>[8]</w:t>
      </w:r>
      <w:r>
        <w:t xml:space="preserve"> with the following additions:</w:t>
      </w:r>
    </w:p>
    <w:p w14:paraId="7311103E" w14:textId="77777777" w:rsidR="008E133C" w:rsidRDefault="008E133C" w:rsidP="008E133C">
      <w:pPr>
        <w:pStyle w:val="B1"/>
      </w:pPr>
      <w:r>
        <w:t>-</w:t>
      </w:r>
      <w:r>
        <w:tab/>
        <w:t xml:space="preserve">The UE </w:t>
      </w:r>
      <w:proofErr w:type="spellStart"/>
      <w:r>
        <w:t>includes</w:t>
      </w:r>
      <w:proofErr w:type="spellEnd"/>
      <w:r>
        <w:t xml:space="preserve"> the PC5 </w:t>
      </w:r>
      <w:proofErr w:type="spellStart"/>
      <w:r>
        <w:t>Capability</w:t>
      </w:r>
      <w:proofErr w:type="spellEnd"/>
      <w:r>
        <w:t xml:space="preserve"> for </w:t>
      </w:r>
      <w:proofErr w:type="spellStart"/>
      <w:r>
        <w:t>ProSe</w:t>
      </w:r>
      <w:proofErr w:type="spellEnd"/>
      <w:r>
        <w:t xml:space="preserve"> (i.e. LTE PC5 </w:t>
      </w:r>
      <w:proofErr w:type="spellStart"/>
      <w:r>
        <w:t>only</w:t>
      </w:r>
      <w:proofErr w:type="spellEnd"/>
      <w:r>
        <w:t xml:space="preserve">, NR PC5 </w:t>
      </w:r>
      <w:proofErr w:type="spellStart"/>
      <w:r>
        <w:t>only</w:t>
      </w:r>
      <w:proofErr w:type="spellEnd"/>
      <w:r>
        <w:t xml:space="preserve">, </w:t>
      </w:r>
      <w:proofErr w:type="spellStart"/>
      <w:r>
        <w:t>both</w:t>
      </w:r>
      <w:proofErr w:type="spellEnd"/>
      <w:r>
        <w:t xml:space="preserve"> LTE and NR PC5) as part of the "5GMM </w:t>
      </w:r>
      <w:proofErr w:type="spellStart"/>
      <w:r>
        <w:t>capability</w:t>
      </w:r>
      <w:proofErr w:type="spellEnd"/>
      <w:r>
        <w:t xml:space="preserve">" in the Registration </w:t>
      </w:r>
      <w:proofErr w:type="spellStart"/>
      <w:r>
        <w:t>Request</w:t>
      </w:r>
      <w:proofErr w:type="spellEnd"/>
      <w:r>
        <w:t xml:space="preserve"> message. The AMF stores </w:t>
      </w:r>
      <w:proofErr w:type="spellStart"/>
      <w:r>
        <w:t>this</w:t>
      </w:r>
      <w:proofErr w:type="spellEnd"/>
      <w:r>
        <w:t xml:space="preserve"> information for </w:t>
      </w:r>
      <w:proofErr w:type="spellStart"/>
      <w:r>
        <w:t>ProSe</w:t>
      </w:r>
      <w:proofErr w:type="spellEnd"/>
      <w:r>
        <w:t xml:space="preserve"> </w:t>
      </w:r>
      <w:proofErr w:type="spellStart"/>
      <w:r>
        <w:t>operation</w:t>
      </w:r>
      <w:proofErr w:type="spellEnd"/>
      <w:r>
        <w:t xml:space="preserve">. The PC5 </w:t>
      </w:r>
      <w:proofErr w:type="spellStart"/>
      <w:r>
        <w:t>Capability</w:t>
      </w:r>
      <w:proofErr w:type="spellEnd"/>
      <w:r>
        <w:t xml:space="preserve"> for </w:t>
      </w:r>
      <w:proofErr w:type="spellStart"/>
      <w:r>
        <w:t>ProSe</w:t>
      </w:r>
      <w:proofErr w:type="spellEnd"/>
      <w:r>
        <w:t xml:space="preserve"> </w:t>
      </w:r>
      <w:proofErr w:type="spellStart"/>
      <w:r>
        <w:t>indicates</w:t>
      </w:r>
      <w:proofErr w:type="spellEnd"/>
      <w:r>
        <w:t xml:space="preserve"> </w:t>
      </w:r>
      <w:proofErr w:type="spellStart"/>
      <w:r>
        <w:t>whether</w:t>
      </w:r>
      <w:proofErr w:type="spellEnd"/>
      <w:r>
        <w:t xml:space="preserve"> the UE </w:t>
      </w:r>
      <w:proofErr w:type="spellStart"/>
      <w:r>
        <w:t>is</w:t>
      </w:r>
      <w:proofErr w:type="spellEnd"/>
      <w:r>
        <w:t xml:space="preserve"> capable of </w:t>
      </w:r>
      <w:proofErr w:type="spellStart"/>
      <w:r>
        <w:t>supporting</w:t>
      </w:r>
      <w:proofErr w:type="spellEnd"/>
      <w:r>
        <w:t xml:space="preserve"> </w:t>
      </w:r>
      <w:proofErr w:type="spellStart"/>
      <w:r>
        <w:t>ProSe</w:t>
      </w:r>
      <w:proofErr w:type="spellEnd"/>
      <w:r>
        <w:t xml:space="preserve"> Direct Discovery and communication over PC5 </w:t>
      </w:r>
      <w:proofErr w:type="spellStart"/>
      <w:r>
        <w:t>reference</w:t>
      </w:r>
      <w:proofErr w:type="spellEnd"/>
      <w:r>
        <w:t xml:space="preserve"> point and </w:t>
      </w:r>
      <w:proofErr w:type="spellStart"/>
      <w:r>
        <w:t>which</w:t>
      </w:r>
      <w:proofErr w:type="spellEnd"/>
      <w:r>
        <w:t xml:space="preserve"> </w:t>
      </w:r>
      <w:proofErr w:type="spellStart"/>
      <w:r>
        <w:t>specific</w:t>
      </w:r>
      <w:proofErr w:type="spellEnd"/>
      <w:r>
        <w:t xml:space="preserve"> PC5 RAT(s) </w:t>
      </w:r>
      <w:proofErr w:type="spellStart"/>
      <w:r>
        <w:t>it</w:t>
      </w:r>
      <w:proofErr w:type="spellEnd"/>
      <w:r>
        <w:t xml:space="preserve"> supports.</w:t>
      </w:r>
    </w:p>
    <w:p w14:paraId="70A91A0C" w14:textId="77777777" w:rsidR="008E133C" w:rsidRDefault="008E133C" w:rsidP="008E133C">
      <w:pPr>
        <w:pStyle w:val="B1"/>
      </w:pPr>
      <w:r>
        <w:lastRenderedPageBreak/>
        <w:t>-</w:t>
      </w:r>
      <w:r>
        <w:tab/>
        <w:t xml:space="preserve">The AMF </w:t>
      </w:r>
      <w:proofErr w:type="spellStart"/>
      <w:r>
        <w:t>determines</w:t>
      </w:r>
      <w:proofErr w:type="spellEnd"/>
      <w:r>
        <w:t xml:space="preserve"> </w:t>
      </w:r>
      <w:proofErr w:type="spellStart"/>
      <w:r>
        <w:t>whether</w:t>
      </w:r>
      <w:proofErr w:type="spellEnd"/>
      <w:r>
        <w:t xml:space="preserve"> the UE </w:t>
      </w:r>
      <w:proofErr w:type="spellStart"/>
      <w:r>
        <w:t>is</w:t>
      </w:r>
      <w:proofErr w:type="spellEnd"/>
      <w:r>
        <w:t xml:space="preserve"> </w:t>
      </w:r>
      <w:proofErr w:type="spellStart"/>
      <w:r>
        <w:t>authorized</w:t>
      </w:r>
      <w:proofErr w:type="spellEnd"/>
      <w:r>
        <w:t xml:space="preserve"> to use </w:t>
      </w:r>
      <w:proofErr w:type="spellStart"/>
      <w:r>
        <w:t>ProSe</w:t>
      </w:r>
      <w:proofErr w:type="spellEnd"/>
      <w:r>
        <w:t xml:space="preserve"> Direct Discovery and communication over PC5 </w:t>
      </w:r>
      <w:proofErr w:type="spellStart"/>
      <w:r>
        <w:t>reference</w:t>
      </w:r>
      <w:proofErr w:type="spellEnd"/>
      <w:r>
        <w:t xml:space="preserve"> point </w:t>
      </w:r>
      <w:proofErr w:type="spellStart"/>
      <w:r>
        <w:t>based</w:t>
      </w:r>
      <w:proofErr w:type="spellEnd"/>
      <w:r>
        <w:t xml:space="preserve"> on </w:t>
      </w:r>
      <w:proofErr w:type="spellStart"/>
      <w:r>
        <w:t>UE's</w:t>
      </w:r>
      <w:proofErr w:type="spellEnd"/>
      <w:r>
        <w:t xml:space="preserve"> PC5 </w:t>
      </w:r>
      <w:proofErr w:type="spellStart"/>
      <w:r>
        <w:t>Capability</w:t>
      </w:r>
      <w:proofErr w:type="spellEnd"/>
      <w:r>
        <w:t xml:space="preserve"> for </w:t>
      </w:r>
      <w:proofErr w:type="spellStart"/>
      <w:r>
        <w:t>ProSe</w:t>
      </w:r>
      <w:proofErr w:type="spellEnd"/>
      <w:r>
        <w:t xml:space="preserve"> and the </w:t>
      </w:r>
      <w:proofErr w:type="spellStart"/>
      <w:r>
        <w:t>subscription</w:t>
      </w:r>
      <w:proofErr w:type="spellEnd"/>
      <w:r>
        <w:t xml:space="preserve"> data (i.e. "</w:t>
      </w:r>
      <w:proofErr w:type="spellStart"/>
      <w:r>
        <w:t>ProSe</w:t>
      </w:r>
      <w:proofErr w:type="spellEnd"/>
      <w:r>
        <w:t xml:space="preserve"> services </w:t>
      </w:r>
      <w:proofErr w:type="spellStart"/>
      <w:r>
        <w:t>authorized</w:t>
      </w:r>
      <w:proofErr w:type="spellEnd"/>
      <w:r>
        <w:t xml:space="preserve">" indication and UE-PC5-AMBR per PC5 RAT, and cross-RAT PC5 control </w:t>
      </w:r>
      <w:proofErr w:type="spellStart"/>
      <w:r>
        <w:t>authorization</w:t>
      </w:r>
      <w:proofErr w:type="spellEnd"/>
      <w:r>
        <w:t xml:space="preserve"> if applicable) </w:t>
      </w:r>
      <w:proofErr w:type="spellStart"/>
      <w:r>
        <w:t>received</w:t>
      </w:r>
      <w:proofErr w:type="spellEnd"/>
      <w:r>
        <w:t xml:space="preserve"> </w:t>
      </w:r>
      <w:proofErr w:type="spellStart"/>
      <w:r>
        <w:t>from</w:t>
      </w:r>
      <w:proofErr w:type="spellEnd"/>
      <w:r>
        <w:t xml:space="preserve"> UDM, and stores the </w:t>
      </w:r>
      <w:proofErr w:type="spellStart"/>
      <w:r>
        <w:t>subscription</w:t>
      </w:r>
      <w:proofErr w:type="spellEnd"/>
      <w:r>
        <w:t xml:space="preserve"> data as part of the UE </w:t>
      </w:r>
      <w:proofErr w:type="spellStart"/>
      <w:r>
        <w:t>context</w:t>
      </w:r>
      <w:proofErr w:type="spellEnd"/>
      <w:r>
        <w:t>.</w:t>
      </w:r>
    </w:p>
    <w:p w14:paraId="2259448F" w14:textId="77777777" w:rsidR="008E133C" w:rsidRDefault="008E133C" w:rsidP="008E133C">
      <w:pPr>
        <w:pStyle w:val="B1"/>
      </w:pPr>
      <w:r>
        <w:t>-</w:t>
      </w:r>
      <w:r>
        <w:tab/>
        <w:t xml:space="preserve">The PCF </w:t>
      </w:r>
      <w:proofErr w:type="spellStart"/>
      <w:r>
        <w:t>provides</w:t>
      </w:r>
      <w:proofErr w:type="spellEnd"/>
      <w:r>
        <w:t xml:space="preserve"> the PC5 QoS </w:t>
      </w:r>
      <w:proofErr w:type="spellStart"/>
      <w:r>
        <w:t>parameters</w:t>
      </w:r>
      <w:proofErr w:type="spellEnd"/>
      <w:r>
        <w:t xml:space="preserve"> to AMF. The AMF stores </w:t>
      </w:r>
      <w:proofErr w:type="spellStart"/>
      <w:r>
        <w:t>such</w:t>
      </w:r>
      <w:proofErr w:type="spellEnd"/>
      <w:r>
        <w:t xml:space="preserve"> information as part of the UE </w:t>
      </w:r>
      <w:proofErr w:type="spellStart"/>
      <w:r>
        <w:t>context</w:t>
      </w:r>
      <w:proofErr w:type="spellEnd"/>
      <w:r>
        <w:t>.</w:t>
      </w:r>
    </w:p>
    <w:p w14:paraId="55A7E1B6" w14:textId="77777777" w:rsidR="008E133C" w:rsidRDefault="008E133C" w:rsidP="008E133C">
      <w:pPr>
        <w:pStyle w:val="B1"/>
      </w:pPr>
      <w:r>
        <w:t>-</w:t>
      </w:r>
      <w:r>
        <w:tab/>
        <w:t xml:space="preserve">If the UE </w:t>
      </w:r>
      <w:proofErr w:type="spellStart"/>
      <w:r>
        <w:t>is</w:t>
      </w:r>
      <w:proofErr w:type="spellEnd"/>
      <w:r>
        <w:t xml:space="preserve"> PC5 capable for </w:t>
      </w:r>
      <w:proofErr w:type="spellStart"/>
      <w:r>
        <w:t>ProSe</w:t>
      </w:r>
      <w:proofErr w:type="spellEnd"/>
      <w:r>
        <w:t xml:space="preserve">, and the UE </w:t>
      </w:r>
      <w:proofErr w:type="spellStart"/>
      <w:r>
        <w:t>is</w:t>
      </w:r>
      <w:proofErr w:type="spellEnd"/>
      <w:r>
        <w:t xml:space="preserve"> </w:t>
      </w:r>
      <w:proofErr w:type="spellStart"/>
      <w:r>
        <w:t>authorized</w:t>
      </w:r>
      <w:proofErr w:type="spellEnd"/>
      <w:r>
        <w:t xml:space="preserve"> to use </w:t>
      </w:r>
      <w:proofErr w:type="spellStart"/>
      <w:r>
        <w:t>ProSe</w:t>
      </w:r>
      <w:proofErr w:type="spellEnd"/>
      <w:r>
        <w:t xml:space="preserve"> Direct Communication over PC5 </w:t>
      </w:r>
      <w:proofErr w:type="spellStart"/>
      <w:r>
        <w:t>reference</w:t>
      </w:r>
      <w:proofErr w:type="spellEnd"/>
      <w:r>
        <w:t xml:space="preserve"> point </w:t>
      </w:r>
      <w:proofErr w:type="spellStart"/>
      <w:r>
        <w:t>based</w:t>
      </w:r>
      <w:proofErr w:type="spellEnd"/>
      <w:r>
        <w:t xml:space="preserve"> on the </w:t>
      </w:r>
      <w:proofErr w:type="spellStart"/>
      <w:r>
        <w:t>subscription</w:t>
      </w:r>
      <w:proofErr w:type="spellEnd"/>
      <w:r>
        <w:t xml:space="preserve"> data, </w:t>
      </w:r>
      <w:proofErr w:type="spellStart"/>
      <w:r>
        <w:t>then</w:t>
      </w:r>
      <w:proofErr w:type="spellEnd"/>
      <w:r>
        <w:t xml:space="preserve"> the AMF </w:t>
      </w:r>
      <w:proofErr w:type="spellStart"/>
      <w:r>
        <w:t>shall</w:t>
      </w:r>
      <w:proofErr w:type="spellEnd"/>
      <w:r>
        <w:t xml:space="preserve"> </w:t>
      </w:r>
      <w:proofErr w:type="spellStart"/>
      <w:r>
        <w:t>include</w:t>
      </w:r>
      <w:proofErr w:type="spellEnd"/>
      <w:r>
        <w:t xml:space="preserve"> in the NGAP message sent to NG-RAN:</w:t>
      </w:r>
    </w:p>
    <w:p w14:paraId="248AF310" w14:textId="77777777" w:rsidR="008E133C" w:rsidRDefault="008E133C" w:rsidP="008E133C">
      <w:pPr>
        <w:pStyle w:val="B2"/>
      </w:pPr>
      <w:r>
        <w:t>-</w:t>
      </w:r>
      <w:r>
        <w:tab/>
        <w:t>a "</w:t>
      </w:r>
      <w:proofErr w:type="spellStart"/>
      <w:r>
        <w:t>ProSe</w:t>
      </w:r>
      <w:proofErr w:type="spellEnd"/>
      <w:r>
        <w:t xml:space="preserve"> services </w:t>
      </w:r>
      <w:proofErr w:type="spellStart"/>
      <w:r>
        <w:t>authorized</w:t>
      </w:r>
      <w:proofErr w:type="spellEnd"/>
      <w:r>
        <w:t xml:space="preserve">" indication, </w:t>
      </w:r>
      <w:proofErr w:type="spellStart"/>
      <w:r>
        <w:t>indicating</w:t>
      </w:r>
      <w:proofErr w:type="spellEnd"/>
      <w:r>
        <w:t xml:space="preserve"> the UE </w:t>
      </w:r>
      <w:proofErr w:type="spellStart"/>
      <w:r>
        <w:t>is</w:t>
      </w:r>
      <w:proofErr w:type="spellEnd"/>
      <w:r>
        <w:t xml:space="preserve"> </w:t>
      </w:r>
      <w:proofErr w:type="spellStart"/>
      <w:r>
        <w:t>authorized</w:t>
      </w:r>
      <w:proofErr w:type="spellEnd"/>
      <w:r>
        <w:t xml:space="preserve"> to use </w:t>
      </w:r>
      <w:proofErr w:type="spellStart"/>
      <w:r>
        <w:t>ProSe</w:t>
      </w:r>
      <w:proofErr w:type="spellEnd"/>
      <w:r>
        <w:t xml:space="preserve"> Direct Discovery and communication over PC5 </w:t>
      </w:r>
      <w:proofErr w:type="spellStart"/>
      <w:r>
        <w:t>reference</w:t>
      </w:r>
      <w:proofErr w:type="spellEnd"/>
      <w:r>
        <w:t xml:space="preserve"> point.</w:t>
      </w:r>
    </w:p>
    <w:p w14:paraId="019B6E87" w14:textId="77777777" w:rsidR="008E133C" w:rsidRDefault="008E133C" w:rsidP="008E133C">
      <w:pPr>
        <w:pStyle w:val="B2"/>
      </w:pPr>
      <w:r>
        <w:t>-</w:t>
      </w:r>
      <w:r>
        <w:tab/>
        <w:t xml:space="preserve">UE-PC5-AMBR per PC5 RAT and cross-RAT PC5 control </w:t>
      </w:r>
      <w:proofErr w:type="spellStart"/>
      <w:r>
        <w:t>authorization</w:t>
      </w:r>
      <w:proofErr w:type="spellEnd"/>
      <w:r>
        <w:t xml:space="preserve"> if applicable, </w:t>
      </w:r>
      <w:proofErr w:type="spellStart"/>
      <w:r>
        <w:t>used</w:t>
      </w:r>
      <w:proofErr w:type="spellEnd"/>
      <w:r>
        <w:t xml:space="preserve"> by NG-RAN for the </w:t>
      </w:r>
      <w:proofErr w:type="spellStart"/>
      <w:r>
        <w:t>resource</w:t>
      </w:r>
      <w:proofErr w:type="spellEnd"/>
      <w:r>
        <w:t xml:space="preserve"> management of </w:t>
      </w:r>
      <w:proofErr w:type="spellStart"/>
      <w:r>
        <w:t>UE's</w:t>
      </w:r>
      <w:proofErr w:type="spellEnd"/>
      <w:r>
        <w:t xml:space="preserve"> PC5 transmission for </w:t>
      </w:r>
      <w:proofErr w:type="spellStart"/>
      <w:r>
        <w:t>ProSe</w:t>
      </w:r>
      <w:proofErr w:type="spellEnd"/>
      <w:r>
        <w:t xml:space="preserve"> services in network </w:t>
      </w:r>
      <w:proofErr w:type="spellStart"/>
      <w:r>
        <w:t>scheduled</w:t>
      </w:r>
      <w:proofErr w:type="spellEnd"/>
      <w:r>
        <w:t xml:space="preserve"> mode.</w:t>
      </w:r>
    </w:p>
    <w:p w14:paraId="42EBEFFC" w14:textId="77777777" w:rsidR="008E133C" w:rsidRDefault="008E133C" w:rsidP="008E133C">
      <w:pPr>
        <w:pStyle w:val="B2"/>
      </w:pPr>
      <w:r>
        <w:t>-</w:t>
      </w:r>
      <w:r>
        <w:tab/>
        <w:t xml:space="preserve">the PC5 QoS </w:t>
      </w:r>
      <w:proofErr w:type="spellStart"/>
      <w:r>
        <w:t>parameters</w:t>
      </w:r>
      <w:proofErr w:type="spellEnd"/>
      <w:r>
        <w:t xml:space="preserve"> </w:t>
      </w:r>
      <w:proofErr w:type="spellStart"/>
      <w:r>
        <w:t>used</w:t>
      </w:r>
      <w:proofErr w:type="spellEnd"/>
      <w:r>
        <w:t xml:space="preserve"> by the NG-RAN for the </w:t>
      </w:r>
      <w:proofErr w:type="spellStart"/>
      <w:r>
        <w:t>resource</w:t>
      </w:r>
      <w:proofErr w:type="spellEnd"/>
      <w:r>
        <w:t xml:space="preserve"> management of </w:t>
      </w:r>
      <w:proofErr w:type="spellStart"/>
      <w:r>
        <w:t>UE's</w:t>
      </w:r>
      <w:proofErr w:type="spellEnd"/>
      <w:r>
        <w:t xml:space="preserve"> PC5 transmission for </w:t>
      </w:r>
      <w:proofErr w:type="spellStart"/>
      <w:r>
        <w:t>ProSe</w:t>
      </w:r>
      <w:proofErr w:type="spellEnd"/>
      <w:r>
        <w:t xml:space="preserve"> services in network </w:t>
      </w:r>
      <w:proofErr w:type="spellStart"/>
      <w:r>
        <w:t>scheduled</w:t>
      </w:r>
      <w:proofErr w:type="spellEnd"/>
      <w:r>
        <w:t xml:space="preserve"> mode.</w:t>
      </w:r>
    </w:p>
    <w:p w14:paraId="70626033" w14:textId="77777777" w:rsidR="008E133C" w:rsidRDefault="008E133C" w:rsidP="008E133C">
      <w:pPr>
        <w:pStyle w:val="EditorsNote"/>
      </w:pPr>
      <w:bookmarkStart w:id="48" w:name="_Hlk30067928"/>
      <w:del w:id="49" w:author="Shan, Chang Hong" w:date="2020-08-03T22:27:00Z">
        <w:r w:rsidDel="00650925">
          <w:delText>Editor's note:</w:delText>
        </w:r>
        <w:r w:rsidDel="00650925">
          <w:tab/>
          <w:delText>LTE PC5 RAT related description may need to be revisited.</w:delText>
        </w:r>
      </w:del>
      <w:bookmarkEnd w:id="48"/>
    </w:p>
    <w:p w14:paraId="09117F0A" w14:textId="77777777" w:rsidR="008E133C" w:rsidRDefault="008E133C" w:rsidP="008E133C">
      <w:pPr>
        <w:pStyle w:val="Heading4"/>
        <w:rPr>
          <w:rFonts w:eastAsia="SimSun"/>
        </w:rPr>
      </w:pPr>
      <w:bookmarkStart w:id="50" w:name="_Toc20203997"/>
      <w:bookmarkStart w:id="51" w:name="_Toc43735604"/>
      <w:bookmarkStart w:id="52" w:name="_Toc43388374"/>
      <w:bookmarkStart w:id="53" w:name="_Toc31030799"/>
      <w:bookmarkStart w:id="54" w:name="_Toc31029908"/>
      <w:bookmarkStart w:id="55" w:name="_Toc30666614"/>
      <w:r>
        <w:rPr>
          <w:rFonts w:eastAsia="SimSun"/>
        </w:rPr>
        <w:t>6.</w:t>
      </w:r>
      <w:r>
        <w:rPr>
          <w:rFonts w:eastAsia="SimSun"/>
          <w:lang w:eastAsia="zh-CN"/>
        </w:rPr>
        <w:t>17</w:t>
      </w:r>
      <w:r>
        <w:rPr>
          <w:rFonts w:eastAsia="SimSun"/>
        </w:rPr>
        <w:t>.2.</w:t>
      </w:r>
      <w:bookmarkEnd w:id="50"/>
      <w:r>
        <w:rPr>
          <w:rFonts w:eastAsia="SimSun"/>
        </w:rPr>
        <w:t>3</w:t>
      </w:r>
      <w:r>
        <w:rPr>
          <w:rFonts w:eastAsia="SimSun"/>
          <w:lang w:eastAsia="zh-CN"/>
        </w:rPr>
        <w:tab/>
      </w:r>
      <w:r>
        <w:rPr>
          <w:rFonts w:eastAsia="SimSun"/>
        </w:rPr>
        <w:t xml:space="preserve">The Policy/parameter for </w:t>
      </w:r>
      <w:proofErr w:type="spellStart"/>
      <w:r>
        <w:rPr>
          <w:rFonts w:eastAsia="SimSun"/>
        </w:rPr>
        <w:t>ProSe</w:t>
      </w:r>
      <w:proofErr w:type="spellEnd"/>
      <w:r>
        <w:rPr>
          <w:rFonts w:eastAsia="SimSun"/>
        </w:rPr>
        <w:t xml:space="preserve"> Direct Discovery</w:t>
      </w:r>
      <w:bookmarkEnd w:id="51"/>
      <w:bookmarkEnd w:id="52"/>
      <w:bookmarkEnd w:id="53"/>
      <w:bookmarkEnd w:id="54"/>
      <w:bookmarkEnd w:id="55"/>
    </w:p>
    <w:p w14:paraId="7F435581" w14:textId="77777777" w:rsidR="008E133C" w:rsidRDefault="008E133C" w:rsidP="008E133C">
      <w:pPr>
        <w:rPr>
          <w:rFonts w:eastAsia="SimSun"/>
        </w:rPr>
      </w:pPr>
      <w:r>
        <w:t xml:space="preserve">The following sets of information for </w:t>
      </w:r>
      <w:proofErr w:type="spellStart"/>
      <w:r>
        <w:rPr>
          <w:lang w:eastAsia="zh-CN"/>
        </w:rPr>
        <w:t>ProSe</w:t>
      </w:r>
      <w:proofErr w:type="spellEnd"/>
      <w:r>
        <w:rPr>
          <w:lang w:eastAsia="zh-CN"/>
        </w:rPr>
        <w:t xml:space="preserve"> Direct Discovery</w:t>
      </w:r>
      <w:r>
        <w:t xml:space="preserve"> over PC5</w:t>
      </w:r>
      <w:r>
        <w:rPr>
          <w:lang w:eastAsia="ko-KR"/>
        </w:rPr>
        <w:t xml:space="preserve"> reference point is provisioned to the UE:</w:t>
      </w:r>
    </w:p>
    <w:p w14:paraId="553442E1" w14:textId="77777777" w:rsidR="008E133C" w:rsidRPr="00731EDA" w:rsidRDefault="008E133C" w:rsidP="008E133C">
      <w:pPr>
        <w:pStyle w:val="B1"/>
        <w:rPr>
          <w:lang w:eastAsia="x-none"/>
        </w:rPr>
      </w:pPr>
      <w:r w:rsidRPr="00731EDA">
        <w:t>1)</w:t>
      </w:r>
      <w:r w:rsidRPr="00731EDA">
        <w:tab/>
      </w:r>
      <w:proofErr w:type="spellStart"/>
      <w:r w:rsidRPr="00731EDA">
        <w:t>Authorization</w:t>
      </w:r>
      <w:proofErr w:type="spellEnd"/>
      <w:r w:rsidRPr="00731EDA">
        <w:t xml:space="preserve"> </w:t>
      </w:r>
      <w:proofErr w:type="spellStart"/>
      <w:r w:rsidRPr="00731EDA">
        <w:t>policy</w:t>
      </w:r>
      <w:proofErr w:type="spellEnd"/>
      <w:r w:rsidRPr="00731EDA">
        <w:t>:</w:t>
      </w:r>
    </w:p>
    <w:p w14:paraId="50F685E2" w14:textId="77777777" w:rsidR="008E133C" w:rsidRPr="00731EDA" w:rsidRDefault="008E133C" w:rsidP="008E133C">
      <w:pPr>
        <w:pStyle w:val="B2"/>
      </w:pPr>
      <w:r w:rsidRPr="00731EDA">
        <w:t>-</w:t>
      </w:r>
      <w:r w:rsidRPr="00731EDA">
        <w:tab/>
      </w:r>
      <w:proofErr w:type="spellStart"/>
      <w:r w:rsidRPr="00731EDA">
        <w:t>When</w:t>
      </w:r>
      <w:proofErr w:type="spellEnd"/>
      <w:r w:rsidRPr="00731EDA">
        <w:t xml:space="preserve"> the UE </w:t>
      </w:r>
      <w:proofErr w:type="spellStart"/>
      <w:r w:rsidRPr="00731EDA">
        <w:t>is</w:t>
      </w:r>
      <w:proofErr w:type="spellEnd"/>
      <w:r w:rsidRPr="00731EDA">
        <w:t xml:space="preserve"> "</w:t>
      </w:r>
      <w:proofErr w:type="spellStart"/>
      <w:r w:rsidRPr="00731EDA">
        <w:t>served</w:t>
      </w:r>
      <w:proofErr w:type="spellEnd"/>
      <w:r w:rsidRPr="00731EDA">
        <w:t xml:space="preserve"> by E-UTRA" or "</w:t>
      </w:r>
      <w:proofErr w:type="spellStart"/>
      <w:r w:rsidRPr="00731EDA">
        <w:t>served</w:t>
      </w:r>
      <w:proofErr w:type="spellEnd"/>
      <w:r w:rsidRPr="00731EDA">
        <w:t xml:space="preserve"> by NR":</w:t>
      </w:r>
    </w:p>
    <w:p w14:paraId="1C7B084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For open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Discovery, applicable only to non-Public Safety UEs:</w:t>
      </w:r>
    </w:p>
    <w:p w14:paraId="36F8F863" w14:textId="77777777" w:rsidR="008E133C" w:rsidRPr="00731EDA" w:rsidRDefault="008E133C" w:rsidP="008E133C">
      <w:pPr>
        <w:pStyle w:val="B2"/>
      </w:pPr>
      <w:r w:rsidRPr="00731EDA">
        <w:t>a)</w:t>
      </w:r>
      <w:r w:rsidRPr="00731EDA">
        <w:tab/>
        <w:t xml:space="preserve">open </w:t>
      </w:r>
      <w:r w:rsidRPr="00731EDA">
        <w:rPr>
          <w:noProof/>
        </w:rPr>
        <w:t>ProSe</w:t>
      </w:r>
      <w:r w:rsidRPr="00731EDA">
        <w:t xml:space="preserve"> Direct Discovery Model A monitoring </w:t>
      </w:r>
      <w:proofErr w:type="spellStart"/>
      <w:r w:rsidRPr="00731EDA">
        <w:t>authorisation</w:t>
      </w:r>
      <w:proofErr w:type="spellEnd"/>
      <w:r w:rsidRPr="00731EDA">
        <w:t xml:space="preserve"> </w:t>
      </w:r>
      <w:proofErr w:type="spellStart"/>
      <w:r w:rsidRPr="00731EDA">
        <w:t>policy</w:t>
      </w:r>
      <w:proofErr w:type="spellEnd"/>
      <w:r w:rsidRPr="00731EDA">
        <w:t>:</w:t>
      </w:r>
    </w:p>
    <w:p w14:paraId="085DC61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w:t>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to perform </w:t>
      </w:r>
      <w:r w:rsidRPr="00731EDA">
        <w:rPr>
          <w:rFonts w:ascii="Times New Roman" w:hAnsi="Times New Roman" w:cs="Times New Roman"/>
          <w:noProof/>
          <w:sz w:val="20"/>
          <w:szCs w:val="20"/>
        </w:rPr>
        <w:t>ProSe</w:t>
      </w:r>
      <w:r w:rsidRPr="00731EDA">
        <w:rPr>
          <w:rFonts w:ascii="Times New Roman" w:hAnsi="Times New Roman" w:cs="Times New Roman"/>
          <w:sz w:val="20"/>
          <w:szCs w:val="20"/>
        </w:rPr>
        <w:t xml:space="preserve"> Direct Discovery monitoring.</w:t>
      </w:r>
    </w:p>
    <w:p w14:paraId="1084DE7C" w14:textId="77777777" w:rsidR="008E133C" w:rsidRPr="00731EDA" w:rsidRDefault="008E133C" w:rsidP="008E133C">
      <w:pPr>
        <w:pStyle w:val="B2"/>
      </w:pPr>
      <w:r w:rsidRPr="00731EDA">
        <w:t>b)</w:t>
      </w:r>
      <w:r w:rsidRPr="00731EDA">
        <w:tab/>
        <w:t xml:space="preserve">open </w:t>
      </w:r>
      <w:r w:rsidRPr="00731EDA">
        <w:rPr>
          <w:noProof/>
        </w:rPr>
        <w:t>ProSe</w:t>
      </w:r>
      <w:r w:rsidRPr="00731EDA">
        <w:t xml:space="preserve"> Direct Discovery Model A </w:t>
      </w:r>
      <w:proofErr w:type="spellStart"/>
      <w:r w:rsidRPr="00731EDA">
        <w:t>announcing</w:t>
      </w:r>
      <w:proofErr w:type="spellEnd"/>
      <w:r w:rsidRPr="00731EDA">
        <w:t xml:space="preserve"> </w:t>
      </w:r>
      <w:proofErr w:type="spellStart"/>
      <w:r w:rsidRPr="00731EDA">
        <w:t>authorisation</w:t>
      </w:r>
      <w:proofErr w:type="spellEnd"/>
      <w:r w:rsidRPr="00731EDA">
        <w:t xml:space="preserve"> </w:t>
      </w:r>
      <w:proofErr w:type="spellStart"/>
      <w:r w:rsidRPr="00731EDA">
        <w:t>policy</w:t>
      </w:r>
      <w:proofErr w:type="spellEnd"/>
      <w:r w:rsidRPr="00731EDA">
        <w:t>:</w:t>
      </w:r>
    </w:p>
    <w:p w14:paraId="54580021"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announcing.</w:t>
      </w:r>
    </w:p>
    <w:p w14:paraId="4F09DDF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discovery range for announcing per PLMN.</w:t>
      </w:r>
    </w:p>
    <w:p w14:paraId="4894F664" w14:textId="77777777" w:rsidR="008E133C" w:rsidRPr="00731EDA" w:rsidRDefault="008E133C" w:rsidP="008E133C">
      <w:pPr>
        <w:pStyle w:val="B2"/>
      </w:pPr>
      <w:r w:rsidRPr="00731EDA">
        <w:t>-</w:t>
      </w:r>
      <w:r w:rsidRPr="00731EDA">
        <w:tab/>
        <w:t xml:space="preserve">For </w:t>
      </w:r>
      <w:proofErr w:type="spellStart"/>
      <w:r w:rsidRPr="00731EDA">
        <w:t>restricted</w:t>
      </w:r>
      <w:proofErr w:type="spellEnd"/>
      <w:r w:rsidRPr="00731EDA">
        <w:t xml:space="preserve"> </w:t>
      </w:r>
      <w:proofErr w:type="spellStart"/>
      <w:r w:rsidRPr="00731EDA">
        <w:t>ProSe</w:t>
      </w:r>
      <w:proofErr w:type="spellEnd"/>
      <w:r w:rsidRPr="00731EDA">
        <w:t xml:space="preserve"> Direct Discovery:</w:t>
      </w:r>
    </w:p>
    <w:p w14:paraId="15BD33DF" w14:textId="77777777" w:rsidR="008E133C" w:rsidRPr="00731EDA" w:rsidRDefault="008E133C" w:rsidP="008E133C">
      <w:pPr>
        <w:pStyle w:val="B2"/>
      </w:pPr>
      <w:r w:rsidRPr="00731EDA">
        <w:t>a)</w:t>
      </w:r>
      <w:r w:rsidRPr="00731EDA">
        <w:tab/>
      </w:r>
      <w:proofErr w:type="spellStart"/>
      <w:r w:rsidRPr="00731EDA">
        <w:t>restricted</w:t>
      </w:r>
      <w:proofErr w:type="spellEnd"/>
      <w:r w:rsidRPr="00731EDA">
        <w:t xml:space="preserve"> </w:t>
      </w:r>
      <w:proofErr w:type="spellStart"/>
      <w:r w:rsidRPr="00731EDA">
        <w:t>ProSe</w:t>
      </w:r>
      <w:proofErr w:type="spellEnd"/>
      <w:r w:rsidRPr="00731EDA">
        <w:t xml:space="preserve"> Direct Discovery Model A monitoring </w:t>
      </w:r>
      <w:proofErr w:type="spellStart"/>
      <w:r w:rsidRPr="00731EDA">
        <w:t>authorisation</w:t>
      </w:r>
      <w:proofErr w:type="spellEnd"/>
      <w:r w:rsidRPr="00731EDA">
        <w:t xml:space="preserve"> </w:t>
      </w:r>
      <w:proofErr w:type="spellStart"/>
      <w:r w:rsidRPr="00731EDA">
        <w:t>policy</w:t>
      </w:r>
      <w:proofErr w:type="spellEnd"/>
      <w:r w:rsidRPr="00731EDA">
        <w:t>:</w:t>
      </w:r>
    </w:p>
    <w:p w14:paraId="167BA7D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w:t>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to perform restricted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Discovery Model A monitoring.</w:t>
      </w:r>
    </w:p>
    <w:p w14:paraId="20E19A13" w14:textId="77777777" w:rsidR="008E133C" w:rsidRPr="00731EDA" w:rsidRDefault="008E133C" w:rsidP="008E133C">
      <w:pPr>
        <w:pStyle w:val="B2"/>
      </w:pPr>
      <w:r w:rsidRPr="00731EDA">
        <w:t>b)</w:t>
      </w:r>
      <w:r w:rsidRPr="00731EDA">
        <w:tab/>
      </w:r>
      <w:proofErr w:type="spellStart"/>
      <w:r w:rsidRPr="00731EDA">
        <w:t>restricted</w:t>
      </w:r>
      <w:proofErr w:type="spellEnd"/>
      <w:r w:rsidRPr="00731EDA">
        <w:t xml:space="preserve"> </w:t>
      </w:r>
      <w:proofErr w:type="spellStart"/>
      <w:r w:rsidRPr="00731EDA">
        <w:t>ProSe</w:t>
      </w:r>
      <w:proofErr w:type="spellEnd"/>
      <w:r w:rsidRPr="00731EDA">
        <w:t xml:space="preserve"> Direct Discovery Model A </w:t>
      </w:r>
      <w:proofErr w:type="spellStart"/>
      <w:r w:rsidRPr="00731EDA">
        <w:t>announcing</w:t>
      </w:r>
      <w:proofErr w:type="spellEnd"/>
      <w:r w:rsidRPr="00731EDA">
        <w:t xml:space="preserve"> </w:t>
      </w:r>
      <w:proofErr w:type="spellStart"/>
      <w:r w:rsidRPr="00731EDA">
        <w:t>authorisation</w:t>
      </w:r>
      <w:proofErr w:type="spellEnd"/>
      <w:r w:rsidRPr="00731EDA">
        <w:t xml:space="preserve"> </w:t>
      </w:r>
      <w:proofErr w:type="spellStart"/>
      <w:r w:rsidRPr="00731EDA">
        <w:t>policy</w:t>
      </w:r>
      <w:proofErr w:type="spellEnd"/>
      <w:r w:rsidRPr="00731EDA">
        <w:t>:</w:t>
      </w:r>
    </w:p>
    <w:p w14:paraId="09E097A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authorized to perform restricted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Discovery Model A announcing;</w:t>
      </w:r>
    </w:p>
    <w:p w14:paraId="0825D55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discovery range for announcing per PLMN.</w:t>
      </w:r>
    </w:p>
    <w:p w14:paraId="2E75C930" w14:textId="77777777" w:rsidR="008E133C" w:rsidRPr="00731EDA" w:rsidRDefault="008E133C" w:rsidP="008E133C">
      <w:pPr>
        <w:pStyle w:val="B2"/>
      </w:pPr>
      <w:r w:rsidRPr="00731EDA">
        <w:t>c)</w:t>
      </w:r>
      <w:r w:rsidRPr="00731EDA">
        <w:tab/>
      </w:r>
      <w:proofErr w:type="spellStart"/>
      <w:r w:rsidRPr="00731EDA">
        <w:t>restricted</w:t>
      </w:r>
      <w:proofErr w:type="spellEnd"/>
      <w:r w:rsidRPr="00731EDA">
        <w:t xml:space="preserve"> </w:t>
      </w:r>
      <w:proofErr w:type="spellStart"/>
      <w:r w:rsidRPr="00731EDA">
        <w:t>ProSe</w:t>
      </w:r>
      <w:proofErr w:type="spellEnd"/>
      <w:r w:rsidRPr="00731EDA">
        <w:t xml:space="preserve"> Direct Discovery Model B </w:t>
      </w:r>
      <w:proofErr w:type="spellStart"/>
      <w:r w:rsidRPr="00731EDA">
        <w:t>Discoverer</w:t>
      </w:r>
      <w:proofErr w:type="spellEnd"/>
      <w:r w:rsidRPr="00731EDA">
        <w:t xml:space="preserve"> </w:t>
      </w:r>
      <w:proofErr w:type="spellStart"/>
      <w:r w:rsidRPr="00731EDA">
        <w:t>operation</w:t>
      </w:r>
      <w:proofErr w:type="spellEnd"/>
      <w:r w:rsidRPr="00731EDA">
        <w:t xml:space="preserve"> </w:t>
      </w:r>
      <w:proofErr w:type="spellStart"/>
      <w:r w:rsidRPr="00731EDA">
        <w:t>authorization</w:t>
      </w:r>
      <w:proofErr w:type="spellEnd"/>
      <w:r w:rsidRPr="00731EDA">
        <w:t xml:space="preserve"> </w:t>
      </w:r>
      <w:proofErr w:type="spellStart"/>
      <w:r w:rsidRPr="00731EDA">
        <w:t>policy</w:t>
      </w:r>
      <w:proofErr w:type="spellEnd"/>
      <w:r w:rsidRPr="00731EDA">
        <w:t>:</w:t>
      </w:r>
    </w:p>
    <w:p w14:paraId="77B40FD3"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Model B Discoverer operation;</w:t>
      </w:r>
    </w:p>
    <w:p w14:paraId="51D0063D"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discovery range for announcing per PLMN.</w:t>
      </w:r>
    </w:p>
    <w:p w14:paraId="348C4447" w14:textId="77777777" w:rsidR="008E133C" w:rsidRPr="00731EDA" w:rsidRDefault="008E133C" w:rsidP="008E133C">
      <w:pPr>
        <w:pStyle w:val="B2"/>
      </w:pPr>
      <w:r w:rsidRPr="00731EDA">
        <w:t>d)</w:t>
      </w:r>
      <w:r w:rsidRPr="00731EDA">
        <w:tab/>
      </w:r>
      <w:proofErr w:type="spellStart"/>
      <w:r w:rsidRPr="00731EDA">
        <w:t>restricted</w:t>
      </w:r>
      <w:proofErr w:type="spellEnd"/>
      <w:r w:rsidRPr="00731EDA">
        <w:t xml:space="preserve"> </w:t>
      </w:r>
      <w:proofErr w:type="spellStart"/>
      <w:r w:rsidRPr="00731EDA">
        <w:t>ProSe</w:t>
      </w:r>
      <w:proofErr w:type="spellEnd"/>
      <w:r w:rsidRPr="00731EDA">
        <w:t xml:space="preserve"> Direct Discovery Model B </w:t>
      </w:r>
      <w:proofErr w:type="spellStart"/>
      <w:r w:rsidRPr="00731EDA">
        <w:t>Discoveree</w:t>
      </w:r>
      <w:proofErr w:type="spellEnd"/>
      <w:r w:rsidRPr="00731EDA">
        <w:t xml:space="preserve"> </w:t>
      </w:r>
      <w:proofErr w:type="spellStart"/>
      <w:r w:rsidRPr="00731EDA">
        <w:t>operation</w:t>
      </w:r>
      <w:proofErr w:type="spellEnd"/>
      <w:r w:rsidRPr="00731EDA">
        <w:t xml:space="preserve"> </w:t>
      </w:r>
      <w:proofErr w:type="spellStart"/>
      <w:r w:rsidRPr="00731EDA">
        <w:t>authorization</w:t>
      </w:r>
      <w:proofErr w:type="spellEnd"/>
      <w:r w:rsidRPr="00731EDA">
        <w:t xml:space="preserve"> </w:t>
      </w:r>
      <w:proofErr w:type="spellStart"/>
      <w:r w:rsidRPr="00731EDA">
        <w:t>policy</w:t>
      </w:r>
      <w:proofErr w:type="spellEnd"/>
      <w:r w:rsidRPr="00731EDA">
        <w:t>:</w:t>
      </w:r>
    </w:p>
    <w:p w14:paraId="042423C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authorized to perform Model B </w:t>
      </w:r>
      <w:proofErr w:type="spellStart"/>
      <w:r w:rsidRPr="00731EDA">
        <w:rPr>
          <w:rFonts w:ascii="Times New Roman" w:hAnsi="Times New Roman" w:cs="Times New Roman"/>
          <w:sz w:val="20"/>
          <w:szCs w:val="20"/>
        </w:rPr>
        <w:t>Discoveree</w:t>
      </w:r>
      <w:proofErr w:type="spellEnd"/>
      <w:r w:rsidRPr="00731EDA">
        <w:rPr>
          <w:rFonts w:ascii="Times New Roman" w:hAnsi="Times New Roman" w:cs="Times New Roman"/>
          <w:sz w:val="20"/>
          <w:szCs w:val="20"/>
        </w:rPr>
        <w:t xml:space="preserve"> operation.</w:t>
      </w:r>
    </w:p>
    <w:p w14:paraId="797D1D7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r>
      <w:proofErr w:type="spellStart"/>
      <w:r w:rsidRPr="00731EDA">
        <w:rPr>
          <w:rFonts w:ascii="Times New Roman" w:hAnsi="Times New Roman" w:cs="Times New Roman"/>
          <w:sz w:val="20"/>
          <w:szCs w:val="20"/>
        </w:rPr>
        <w:t>Authorised</w:t>
      </w:r>
      <w:proofErr w:type="spellEnd"/>
      <w:r w:rsidRPr="00731EDA">
        <w:rPr>
          <w:rFonts w:ascii="Times New Roman" w:hAnsi="Times New Roman" w:cs="Times New Roman"/>
          <w:sz w:val="20"/>
          <w:szCs w:val="20"/>
        </w:rPr>
        <w:t xml:space="preserve"> discovery range for announcing per PLMN.</w:t>
      </w:r>
    </w:p>
    <w:p w14:paraId="4FDF994C" w14:textId="77777777" w:rsidR="008E133C" w:rsidRPr="00731EDA" w:rsidRDefault="008E133C" w:rsidP="008E133C">
      <w:pPr>
        <w:pStyle w:val="B4"/>
      </w:pPr>
      <w:r w:rsidRPr="00731EDA">
        <w:t>-</w:t>
      </w:r>
      <w:r w:rsidRPr="00731EDA">
        <w:tab/>
        <w:t>For each above PLMN:</w:t>
      </w:r>
    </w:p>
    <w:p w14:paraId="5008CE40" w14:textId="77777777" w:rsidR="008E133C" w:rsidRPr="00731EDA" w:rsidRDefault="008E133C" w:rsidP="008E133C">
      <w:pPr>
        <w:pStyle w:val="B5"/>
      </w:pPr>
      <w:r w:rsidRPr="00731EDA">
        <w:lastRenderedPageBreak/>
        <w:t>-</w:t>
      </w:r>
      <w:r w:rsidRPr="00731EDA">
        <w:tab/>
        <w:t xml:space="preserve">RAT(s) over which the UE is authorized to perform </w:t>
      </w:r>
      <w:proofErr w:type="spellStart"/>
      <w:r w:rsidRPr="00731EDA">
        <w:t>ProSe</w:t>
      </w:r>
      <w:proofErr w:type="spellEnd"/>
      <w:r w:rsidRPr="00731EDA">
        <w:t xml:space="preserve"> Direct Communications over PC5 reference point.</w:t>
      </w:r>
    </w:p>
    <w:p w14:paraId="7CDD5EB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When the UE is "not served by E-UTRA" and "not served by NR":</w:t>
      </w:r>
    </w:p>
    <w:p w14:paraId="5386864A" w14:textId="77777777" w:rsidR="008E133C" w:rsidRPr="00731EDA" w:rsidRDefault="008E133C" w:rsidP="008E133C">
      <w:pPr>
        <w:pStyle w:val="B4"/>
      </w:pPr>
      <w:r w:rsidRPr="00731EDA">
        <w:t>-</w:t>
      </w:r>
      <w:r w:rsidRPr="00731EDA">
        <w:tab/>
        <w:t xml:space="preserve">Indicates whether the UE is authorised to perform </w:t>
      </w:r>
      <w:proofErr w:type="spellStart"/>
      <w:r w:rsidRPr="00731EDA">
        <w:t>ProSe</w:t>
      </w:r>
      <w:proofErr w:type="spellEnd"/>
      <w:r w:rsidRPr="00731EDA">
        <w:t xml:space="preserve"> Direct Discovery for Model A and Model B when "not served by NG-RAN".</w:t>
      </w:r>
    </w:p>
    <w:p w14:paraId="6ADAA490" w14:textId="3B4437F7" w:rsidR="008E133C" w:rsidRDefault="008E133C" w:rsidP="008E133C">
      <w:pPr>
        <w:pStyle w:val="B4"/>
        <w:rPr>
          <w:ins w:id="56" w:author="sa2r01" w:date="2020-08-19T13:06:00Z"/>
        </w:rPr>
      </w:pPr>
      <w:r w:rsidRPr="00731EDA">
        <w:t>-</w:t>
      </w:r>
      <w:r w:rsidRPr="00731EDA">
        <w:tab/>
        <w:t xml:space="preserve">RAT(s) over which the UE is authorized to perform </w:t>
      </w:r>
      <w:proofErr w:type="spellStart"/>
      <w:r w:rsidRPr="00731EDA">
        <w:t>ProSe</w:t>
      </w:r>
      <w:proofErr w:type="spellEnd"/>
      <w:r w:rsidRPr="00731EDA">
        <w:t xml:space="preserve"> Direct Discovery over PC5 reference point.</w:t>
      </w:r>
    </w:p>
    <w:p w14:paraId="4323C5B0" w14:textId="704E0161" w:rsidR="008C3417" w:rsidRPr="00731EDA" w:rsidRDefault="008C3417" w:rsidP="00982A3B">
      <w:pPr>
        <w:pStyle w:val="NO"/>
      </w:pPr>
      <w:ins w:id="57" w:author="sa2r01" w:date="2020-08-19T13:06:00Z">
        <w:r w:rsidRPr="00911A76">
          <w:t>NOTE</w:t>
        </w:r>
        <w:r>
          <w:t> 0</w:t>
        </w:r>
        <w:r w:rsidRPr="00490934">
          <w:t>:</w:t>
        </w:r>
        <w:r w:rsidRPr="00490934">
          <w:tab/>
        </w:r>
        <w:r>
          <w:t>In this specification, [</w:t>
        </w:r>
        <w:r w:rsidRPr="00E52C26">
          <w:t>When the UE is "served by E-UTRA" or "served by NR"</w:t>
        </w:r>
        <w:r>
          <w:t>] and [</w:t>
        </w:r>
        <w:r w:rsidRPr="00E52C26">
          <w:t>When the UE is "not served by E-UTRA" and "not served by NR"</w:t>
        </w:r>
        <w:r>
          <w:t xml:space="preserve">] are relevant to </w:t>
        </w:r>
      </w:ins>
      <w:proofErr w:type="spellStart"/>
      <w:ins w:id="58" w:author="sa2r01" w:date="2020-08-19T13:07:00Z">
        <w:r>
          <w:t>ProSe</w:t>
        </w:r>
        <w:proofErr w:type="spellEnd"/>
        <w:r>
          <w:t xml:space="preserve"> </w:t>
        </w:r>
      </w:ins>
      <w:ins w:id="59" w:author="sa2r01" w:date="2020-08-19T13:06:00Z">
        <w:r w:rsidRPr="00490934">
          <w:t>communications over PC5 reference point.</w:t>
        </w:r>
      </w:ins>
    </w:p>
    <w:p w14:paraId="60E826CA" w14:textId="77777777" w:rsidR="008E133C" w:rsidRDefault="008E133C" w:rsidP="008E133C">
      <w:pPr>
        <w:pStyle w:val="B1"/>
      </w:pPr>
      <w:r>
        <w:t>2)</w:t>
      </w:r>
      <w:r>
        <w:tab/>
        <w:t xml:space="preserve">Radio </w:t>
      </w:r>
      <w:proofErr w:type="spellStart"/>
      <w:r>
        <w:t>parameters</w:t>
      </w:r>
      <w:proofErr w:type="spellEnd"/>
      <w:r>
        <w:t xml:space="preserve"> </w:t>
      </w:r>
      <w:proofErr w:type="spellStart"/>
      <w:r>
        <w:t>when</w:t>
      </w:r>
      <w:proofErr w:type="spellEnd"/>
      <w:r>
        <w:t xml:space="preserve"> the UE </w:t>
      </w:r>
      <w:proofErr w:type="spellStart"/>
      <w:r>
        <w:t>is</w:t>
      </w:r>
      <w:proofErr w:type="spellEnd"/>
      <w:r>
        <w:t xml:space="preserve"> </w:t>
      </w:r>
      <w:r>
        <w:rPr>
          <w:lang w:eastAsia="ko-KR"/>
        </w:rPr>
        <w:t>"</w:t>
      </w:r>
      <w:r>
        <w:t xml:space="preserve">not </w:t>
      </w:r>
      <w:proofErr w:type="spellStart"/>
      <w:r>
        <w:t>served</w:t>
      </w:r>
      <w:proofErr w:type="spellEnd"/>
      <w:r>
        <w:t xml:space="preserve"> by E-UTRA</w:t>
      </w:r>
      <w:r>
        <w:rPr>
          <w:lang w:eastAsia="ko-KR"/>
        </w:rPr>
        <w:t>"</w:t>
      </w:r>
      <w:r>
        <w:t xml:space="preserve"> and "not </w:t>
      </w:r>
      <w:proofErr w:type="spellStart"/>
      <w:r>
        <w:t>served</w:t>
      </w:r>
      <w:proofErr w:type="spellEnd"/>
      <w:r>
        <w:t xml:space="preserve"> by NR":</w:t>
      </w:r>
    </w:p>
    <w:p w14:paraId="45250499" w14:textId="77777777" w:rsidR="008E133C" w:rsidRDefault="008E133C" w:rsidP="008E133C">
      <w:pPr>
        <w:pStyle w:val="B2"/>
      </w:pPr>
      <w:r>
        <w:t>-</w:t>
      </w:r>
      <w:r>
        <w:tab/>
      </w:r>
      <w:proofErr w:type="spellStart"/>
      <w:r>
        <w:t>Includes</w:t>
      </w:r>
      <w:proofErr w:type="spellEnd"/>
      <w:r>
        <w:t xml:space="preserve"> the radio </w:t>
      </w:r>
      <w:proofErr w:type="spellStart"/>
      <w:r>
        <w:t>parameters</w:t>
      </w:r>
      <w:proofErr w:type="spellEnd"/>
      <w:r>
        <w:t xml:space="preserve"> per PC5 RAT (i.e. LTE PC5, NR PC5) </w:t>
      </w:r>
      <w:proofErr w:type="spellStart"/>
      <w:r>
        <w:t>with</w:t>
      </w:r>
      <w:proofErr w:type="spellEnd"/>
      <w:r>
        <w:t xml:space="preserve"> </w:t>
      </w:r>
      <w:proofErr w:type="spellStart"/>
      <w:r>
        <w:t>Geographical</w:t>
      </w:r>
      <w:proofErr w:type="spellEnd"/>
      <w:r>
        <w:t xml:space="preserve"> Area(s) and an indication of </w:t>
      </w:r>
      <w:proofErr w:type="spellStart"/>
      <w:r>
        <w:t>whether</w:t>
      </w:r>
      <w:proofErr w:type="spellEnd"/>
      <w:r>
        <w:t xml:space="preserve"> </w:t>
      </w:r>
      <w:proofErr w:type="spellStart"/>
      <w:r>
        <w:t>they</w:t>
      </w:r>
      <w:proofErr w:type="spellEnd"/>
      <w:r>
        <w:t xml:space="preserve"> are "</w:t>
      </w:r>
      <w:proofErr w:type="spellStart"/>
      <w:r>
        <w:t>operator</w:t>
      </w:r>
      <w:proofErr w:type="spellEnd"/>
      <w:r>
        <w:t xml:space="preserve"> </w:t>
      </w:r>
      <w:proofErr w:type="spellStart"/>
      <w:r>
        <w:t>managed</w:t>
      </w:r>
      <w:proofErr w:type="spellEnd"/>
      <w:r>
        <w:t>" or "non-</w:t>
      </w:r>
      <w:proofErr w:type="spellStart"/>
      <w:r>
        <w:t>operator</w:t>
      </w:r>
      <w:proofErr w:type="spellEnd"/>
      <w:r>
        <w:t xml:space="preserve"> </w:t>
      </w:r>
      <w:proofErr w:type="spellStart"/>
      <w:r>
        <w:t>managed</w:t>
      </w:r>
      <w:proofErr w:type="spellEnd"/>
      <w:r>
        <w:t xml:space="preserve">". The UE uses the radio </w:t>
      </w:r>
      <w:proofErr w:type="spellStart"/>
      <w:r>
        <w:t>parameters</w:t>
      </w:r>
      <w:proofErr w:type="spellEnd"/>
      <w:r>
        <w:t xml:space="preserve"> to </w:t>
      </w:r>
      <w:proofErr w:type="spellStart"/>
      <w:r>
        <w:t>perform</w:t>
      </w:r>
      <w:proofErr w:type="spellEnd"/>
      <w:r>
        <w:t xml:space="preserve"> </w:t>
      </w:r>
      <w:proofErr w:type="spellStart"/>
      <w:r>
        <w:t>ProSe</w:t>
      </w:r>
      <w:proofErr w:type="spellEnd"/>
      <w:r>
        <w:t xml:space="preserve"> Direct Discovery over PC5 </w:t>
      </w:r>
      <w:proofErr w:type="spellStart"/>
      <w:r>
        <w:t>reference</w:t>
      </w:r>
      <w:proofErr w:type="spellEnd"/>
      <w:r>
        <w:t xml:space="preserve"> point </w:t>
      </w:r>
      <w:proofErr w:type="spellStart"/>
      <w:r>
        <w:t>when</w:t>
      </w:r>
      <w:proofErr w:type="spellEnd"/>
      <w:r>
        <w:t xml:space="preserve"> "not </w:t>
      </w:r>
      <w:proofErr w:type="spellStart"/>
      <w:r>
        <w:t>served</w:t>
      </w:r>
      <w:proofErr w:type="spellEnd"/>
      <w:r>
        <w:t xml:space="preserve"> by E-UTRA" and "not </w:t>
      </w:r>
      <w:proofErr w:type="spellStart"/>
      <w:r>
        <w:t>served</w:t>
      </w:r>
      <w:proofErr w:type="spellEnd"/>
      <w:r>
        <w:t xml:space="preserve"> by NR" </w:t>
      </w:r>
      <w:proofErr w:type="spellStart"/>
      <w:r>
        <w:t>only</w:t>
      </w:r>
      <w:proofErr w:type="spellEnd"/>
      <w:r>
        <w:t xml:space="preserve"> </w:t>
      </w:r>
      <w:proofErr w:type="spellStart"/>
      <w:r>
        <w:t>if</w:t>
      </w:r>
      <w:proofErr w:type="spellEnd"/>
      <w:r>
        <w:t xml:space="preserve"> the UE can </w:t>
      </w:r>
      <w:proofErr w:type="spellStart"/>
      <w:r>
        <w:t>reliably</w:t>
      </w:r>
      <w:proofErr w:type="spellEnd"/>
      <w:r>
        <w:t xml:space="preserve"> </w:t>
      </w:r>
      <w:proofErr w:type="spellStart"/>
      <w:r>
        <w:t>locate</w:t>
      </w:r>
      <w:proofErr w:type="spellEnd"/>
      <w:r>
        <w:t xml:space="preserve"> </w:t>
      </w:r>
      <w:proofErr w:type="spellStart"/>
      <w:r>
        <w:t>itself</w:t>
      </w:r>
      <w:proofErr w:type="spellEnd"/>
      <w:r>
        <w:t xml:space="preserve"> in the </w:t>
      </w:r>
      <w:proofErr w:type="spellStart"/>
      <w:r>
        <w:t>corresponding</w:t>
      </w:r>
      <w:proofErr w:type="spellEnd"/>
      <w:r>
        <w:t xml:space="preserve"> </w:t>
      </w:r>
      <w:proofErr w:type="spellStart"/>
      <w:r>
        <w:t>Geographical</w:t>
      </w:r>
      <w:proofErr w:type="spellEnd"/>
      <w:r>
        <w:t xml:space="preserve"> Area. </w:t>
      </w:r>
      <w:proofErr w:type="spellStart"/>
      <w:r>
        <w:t>Otherwise</w:t>
      </w:r>
      <w:proofErr w:type="spellEnd"/>
      <w:r>
        <w:t xml:space="preserve">, the UE </w:t>
      </w:r>
      <w:proofErr w:type="spellStart"/>
      <w:r>
        <w:t>is</w:t>
      </w:r>
      <w:proofErr w:type="spellEnd"/>
      <w:r>
        <w:t xml:space="preserve"> not </w:t>
      </w:r>
      <w:proofErr w:type="spellStart"/>
      <w:r>
        <w:t>authori</w:t>
      </w:r>
      <w:r>
        <w:rPr>
          <w:lang w:eastAsia="ko-KR"/>
        </w:rPr>
        <w:t>z</w:t>
      </w:r>
      <w:r>
        <w:t>ed</w:t>
      </w:r>
      <w:proofErr w:type="spellEnd"/>
      <w:r>
        <w:t xml:space="preserve"> to transmit.</w:t>
      </w:r>
    </w:p>
    <w:p w14:paraId="382E4D08" w14:textId="77777777" w:rsidR="008E133C" w:rsidRDefault="008E133C" w:rsidP="008E133C">
      <w:pPr>
        <w:pStyle w:val="NO"/>
      </w:pPr>
      <w:r>
        <w:t>NOTE 1:</w:t>
      </w:r>
      <w:r>
        <w:tab/>
        <w:t xml:space="preserve">Whether a frequency band is "operator managed" or "non-operator managed" </w:t>
      </w:r>
      <w:proofErr w:type="gramStart"/>
      <w:r>
        <w:t>in a given</w:t>
      </w:r>
      <w:proofErr w:type="gramEnd"/>
      <w:r>
        <w:t xml:space="preserve"> Geographical Area is defined by local regulations.</w:t>
      </w:r>
    </w:p>
    <w:p w14:paraId="634DF183" w14:textId="77777777" w:rsidR="008E133C" w:rsidRDefault="008E133C" w:rsidP="008E133C">
      <w:pPr>
        <w:pStyle w:val="B1"/>
      </w:pPr>
      <w:r>
        <w:t>3)</w:t>
      </w:r>
      <w:r>
        <w:tab/>
      </w:r>
      <w:proofErr w:type="spellStart"/>
      <w:r>
        <w:t>restricted</w:t>
      </w:r>
      <w:proofErr w:type="spellEnd"/>
      <w:r>
        <w:t xml:space="preserve"> </w:t>
      </w:r>
      <w:proofErr w:type="spellStart"/>
      <w:r>
        <w:t>ProSe</w:t>
      </w:r>
      <w:proofErr w:type="spellEnd"/>
      <w:r>
        <w:t xml:space="preserve"> Direct Discovery UE ID for </w:t>
      </w:r>
      <w:proofErr w:type="spellStart"/>
      <w:r>
        <w:t>Restricted</w:t>
      </w:r>
      <w:proofErr w:type="spellEnd"/>
      <w:r>
        <w:t xml:space="preserve"> Direct Discovery, applicable </w:t>
      </w:r>
      <w:proofErr w:type="spellStart"/>
      <w:r>
        <w:t>only</w:t>
      </w:r>
      <w:proofErr w:type="spellEnd"/>
      <w:r>
        <w:t xml:space="preserve"> to non-Public </w:t>
      </w:r>
      <w:proofErr w:type="spellStart"/>
      <w:r>
        <w:t>Safety</w:t>
      </w:r>
      <w:proofErr w:type="spellEnd"/>
      <w:r>
        <w:t xml:space="preserve"> </w:t>
      </w:r>
      <w:proofErr w:type="spellStart"/>
      <w:r>
        <w:t>UEs</w:t>
      </w:r>
      <w:proofErr w:type="spellEnd"/>
      <w:r>
        <w:t>:</w:t>
      </w:r>
    </w:p>
    <w:p w14:paraId="403724FA" w14:textId="77777777" w:rsidR="008E133C" w:rsidRDefault="008E133C" w:rsidP="008E133C">
      <w:pPr>
        <w:pStyle w:val="B2"/>
      </w:pPr>
      <w:r>
        <w:t>-</w:t>
      </w:r>
      <w:r>
        <w:tab/>
      </w:r>
      <w:proofErr w:type="spellStart"/>
      <w:r>
        <w:t>ProSe</w:t>
      </w:r>
      <w:proofErr w:type="spellEnd"/>
      <w:r>
        <w:t xml:space="preserve"> Direct Discovery UE ID.</w:t>
      </w:r>
    </w:p>
    <w:p w14:paraId="1E92645D" w14:textId="77777777" w:rsidR="008E133C" w:rsidRDefault="008E133C" w:rsidP="008E133C">
      <w:pPr>
        <w:pStyle w:val="B1"/>
      </w:pPr>
      <w:r>
        <w:t>4)</w:t>
      </w:r>
      <w:r>
        <w:tab/>
        <w:t xml:space="preserve">Group </w:t>
      </w:r>
      <w:proofErr w:type="spellStart"/>
      <w:r>
        <w:t>Member</w:t>
      </w:r>
      <w:proofErr w:type="spellEnd"/>
      <w:r>
        <w:t xml:space="preserve"> Discovery </w:t>
      </w:r>
      <w:proofErr w:type="spellStart"/>
      <w:r>
        <w:t>parameters</w:t>
      </w:r>
      <w:proofErr w:type="spellEnd"/>
      <w:r>
        <w:t>:</w:t>
      </w:r>
    </w:p>
    <w:p w14:paraId="7120F995" w14:textId="77777777" w:rsidR="008E133C" w:rsidRDefault="008E133C" w:rsidP="008E133C">
      <w:pPr>
        <w:pStyle w:val="B2"/>
      </w:pPr>
      <w:r>
        <w:t>-</w:t>
      </w:r>
      <w:r>
        <w:tab/>
        <w:t xml:space="preserve">For </w:t>
      </w:r>
      <w:proofErr w:type="spellStart"/>
      <w:r>
        <w:t>each</w:t>
      </w:r>
      <w:proofErr w:type="spellEnd"/>
      <w:r>
        <w:t xml:space="preserve"> </w:t>
      </w:r>
      <w:proofErr w:type="spellStart"/>
      <w:r>
        <w:t>discovery</w:t>
      </w:r>
      <w:proofErr w:type="spellEnd"/>
      <w:r>
        <w:t xml:space="preserve"> group </w:t>
      </w:r>
      <w:proofErr w:type="spellStart"/>
      <w:r>
        <w:t>that</w:t>
      </w:r>
      <w:proofErr w:type="spellEnd"/>
      <w:r>
        <w:t xml:space="preserve"> the UE </w:t>
      </w:r>
      <w:proofErr w:type="spellStart"/>
      <w:r>
        <w:t>belongs</w:t>
      </w:r>
      <w:proofErr w:type="spellEnd"/>
      <w:r>
        <w:t xml:space="preserve"> to </w:t>
      </w:r>
      <w:proofErr w:type="spellStart"/>
      <w:r>
        <w:t>include</w:t>
      </w:r>
      <w:proofErr w:type="spellEnd"/>
      <w:r>
        <w:t xml:space="preserve"> the </w:t>
      </w:r>
      <w:proofErr w:type="spellStart"/>
      <w:r>
        <w:t>following</w:t>
      </w:r>
      <w:proofErr w:type="spellEnd"/>
      <w:r>
        <w:t xml:space="preserve"> </w:t>
      </w:r>
      <w:proofErr w:type="spellStart"/>
      <w:r>
        <w:t>parameters</w:t>
      </w:r>
      <w:proofErr w:type="spellEnd"/>
      <w:r>
        <w:t xml:space="preserve"> </w:t>
      </w:r>
      <w:proofErr w:type="spellStart"/>
      <w:r>
        <w:t>that</w:t>
      </w:r>
      <w:proofErr w:type="spellEnd"/>
      <w:r>
        <w:t xml:space="preserve"> enable the UE to </w:t>
      </w:r>
      <w:proofErr w:type="spellStart"/>
      <w:r>
        <w:t>perform</w:t>
      </w:r>
      <w:proofErr w:type="spellEnd"/>
      <w:r>
        <w:t xml:space="preserve"> Group </w:t>
      </w:r>
      <w:proofErr w:type="spellStart"/>
      <w:r>
        <w:t>Member</w:t>
      </w:r>
      <w:proofErr w:type="spellEnd"/>
      <w:r>
        <w:t xml:space="preserve"> Discovery </w:t>
      </w:r>
      <w:proofErr w:type="spellStart"/>
      <w:r>
        <w:t>when</w:t>
      </w:r>
      <w:proofErr w:type="spellEnd"/>
      <w:r>
        <w:t xml:space="preserve"> </w:t>
      </w:r>
      <w:proofErr w:type="spellStart"/>
      <w:r>
        <w:t>provisioned</w:t>
      </w:r>
      <w:proofErr w:type="spellEnd"/>
      <w:r>
        <w:t xml:space="preserve"> in ME </w:t>
      </w:r>
      <w:proofErr w:type="spellStart"/>
      <w:r>
        <w:t>from</w:t>
      </w:r>
      <w:proofErr w:type="spellEnd"/>
      <w:r>
        <w:t xml:space="preserve"> PCF or </w:t>
      </w:r>
      <w:proofErr w:type="spellStart"/>
      <w:r>
        <w:t>configured</w:t>
      </w:r>
      <w:proofErr w:type="spellEnd"/>
      <w:r>
        <w:t xml:space="preserve"> in UICC:</w:t>
      </w:r>
    </w:p>
    <w:p w14:paraId="1913B301" w14:textId="77777777" w:rsidR="008E133C" w:rsidRDefault="008E133C" w:rsidP="008E133C">
      <w:pPr>
        <w:pStyle w:val="B3"/>
      </w:pPr>
      <w:r>
        <w:t>-</w:t>
      </w:r>
      <w:r>
        <w:tab/>
        <w:t>Application Layer Group ID: Identifies an application layer group that the UE belongs to.</w:t>
      </w:r>
    </w:p>
    <w:p w14:paraId="23C6FA2B" w14:textId="77777777" w:rsidR="008E133C" w:rsidRDefault="008E133C" w:rsidP="008E133C">
      <w:pPr>
        <w:pStyle w:val="B3"/>
      </w:pPr>
      <w:r>
        <w:t>-</w:t>
      </w:r>
      <w:r>
        <w:tab/>
        <w:t xml:space="preserve">User Info ID: For Model A, this corresponds to the Announcer Info parameter when the UE is acting as an announcing UE. For Model B, this corresponds to the Discoverer Info in Solicitation messages and the </w:t>
      </w:r>
      <w:proofErr w:type="spellStart"/>
      <w:r>
        <w:t>Discoveree</w:t>
      </w:r>
      <w:proofErr w:type="spellEnd"/>
      <w:r>
        <w:t xml:space="preserve"> Info in Response messages, when the UE is acting as a discoverer or </w:t>
      </w:r>
      <w:proofErr w:type="spellStart"/>
      <w:r>
        <w:t>discoveree</w:t>
      </w:r>
      <w:proofErr w:type="spellEnd"/>
      <w:r>
        <w:t xml:space="preserve"> UE respectively.</w:t>
      </w:r>
    </w:p>
    <w:p w14:paraId="2377FE11" w14:textId="77777777" w:rsidR="008E133C" w:rsidRDefault="008E133C" w:rsidP="008E133C">
      <w:pPr>
        <w:pStyle w:val="NO"/>
      </w:pPr>
      <w:r>
        <w:t>NOTE 2:</w:t>
      </w:r>
      <w:r>
        <w:tab/>
        <w:t>User Info ID is expected to be assigned uniquely to a user within the discovery group.</w:t>
      </w:r>
    </w:p>
    <w:p w14:paraId="4D5A9FBA" w14:textId="77777777" w:rsidR="008E133C" w:rsidRDefault="008E133C" w:rsidP="008E133C">
      <w:pPr>
        <w:pStyle w:val="B3"/>
      </w:pPr>
      <w:r>
        <w:t>-</w:t>
      </w:r>
      <w:r>
        <w:tab/>
        <w:t>Discovery Group ID: identifier of a discovery group that the UE belongs to.</w:t>
      </w:r>
    </w:p>
    <w:p w14:paraId="28AE7C56" w14:textId="77777777" w:rsidR="008E133C" w:rsidRDefault="008E133C" w:rsidP="008E133C">
      <w:pPr>
        <w:pStyle w:val="B1"/>
        <w:rPr>
          <w:lang w:eastAsia="zh-CN"/>
        </w:rPr>
      </w:pPr>
      <w:r>
        <w:rPr>
          <w:lang w:eastAsia="ko-KR"/>
        </w:rPr>
        <w:t>5)</w:t>
      </w:r>
      <w:r>
        <w:rPr>
          <w:lang w:eastAsia="ko-KR"/>
        </w:rPr>
        <w:tab/>
      </w:r>
      <w:proofErr w:type="spellStart"/>
      <w:r>
        <w:rPr>
          <w:lang w:eastAsia="ko-KR"/>
        </w:rPr>
        <w:t>Validity</w:t>
      </w:r>
      <w:proofErr w:type="spellEnd"/>
      <w:r>
        <w:rPr>
          <w:lang w:eastAsia="ko-KR"/>
        </w:rPr>
        <w:t xml:space="preserve"> </w:t>
      </w:r>
      <w:proofErr w:type="spellStart"/>
      <w:r>
        <w:rPr>
          <w:lang w:eastAsia="ko-KR"/>
        </w:rPr>
        <w:t>timer</w:t>
      </w:r>
      <w:proofErr w:type="spellEnd"/>
      <w:r>
        <w:rPr>
          <w:lang w:eastAsia="ko-KR"/>
        </w:rPr>
        <w:t xml:space="preserve"> </w:t>
      </w:r>
      <w:proofErr w:type="spellStart"/>
      <w:r>
        <w:rPr>
          <w:lang w:eastAsia="ko-KR"/>
        </w:rPr>
        <w:t>indicating</w:t>
      </w:r>
      <w:proofErr w:type="spellEnd"/>
      <w:r>
        <w:rPr>
          <w:lang w:eastAsia="ko-KR"/>
        </w:rPr>
        <w:t xml:space="preserve"> the expiration time of the Policy/</w:t>
      </w:r>
      <w:proofErr w:type="spellStart"/>
      <w:r>
        <w:rPr>
          <w:lang w:eastAsia="ko-KR"/>
        </w:rPr>
        <w:t>Parameter</w:t>
      </w:r>
      <w:proofErr w:type="spellEnd"/>
      <w:r>
        <w:rPr>
          <w:lang w:eastAsia="ko-KR"/>
        </w:rPr>
        <w:t xml:space="preserve"> for </w:t>
      </w:r>
      <w:proofErr w:type="spellStart"/>
      <w:r>
        <w:rPr>
          <w:lang w:eastAsia="ko-KR"/>
        </w:rPr>
        <w:t>ProSe</w:t>
      </w:r>
      <w:proofErr w:type="spellEnd"/>
      <w:r>
        <w:rPr>
          <w:lang w:eastAsia="ko-KR"/>
        </w:rPr>
        <w:t xml:space="preserve"> Direct Discovery.</w:t>
      </w:r>
    </w:p>
    <w:p w14:paraId="48E4B9F2" w14:textId="77777777" w:rsidR="008E133C" w:rsidRDefault="008E133C" w:rsidP="008E133C">
      <w:pPr>
        <w:pStyle w:val="Heading4"/>
        <w:rPr>
          <w:rFonts w:eastAsia="SimSun"/>
          <w:lang w:eastAsia="zh-CN"/>
        </w:rPr>
      </w:pPr>
      <w:bookmarkStart w:id="60" w:name="_Toc43735605"/>
      <w:bookmarkStart w:id="61" w:name="_Toc43388375"/>
      <w:bookmarkStart w:id="62" w:name="_Toc31030800"/>
      <w:bookmarkStart w:id="63" w:name="_Toc31029909"/>
      <w:bookmarkStart w:id="64" w:name="_Toc30666615"/>
      <w:r>
        <w:rPr>
          <w:rFonts w:eastAsia="SimSun"/>
        </w:rPr>
        <w:t>6.</w:t>
      </w:r>
      <w:r>
        <w:rPr>
          <w:rFonts w:eastAsia="SimSun"/>
          <w:lang w:eastAsia="zh-CN"/>
        </w:rPr>
        <w:t>17</w:t>
      </w:r>
      <w:r>
        <w:rPr>
          <w:rFonts w:eastAsia="SimSun"/>
        </w:rPr>
        <w:t>.2.4</w:t>
      </w:r>
      <w:r>
        <w:rPr>
          <w:rFonts w:eastAsia="SimSun"/>
          <w:lang w:eastAsia="zh-CN"/>
        </w:rPr>
        <w:tab/>
      </w:r>
      <w:r>
        <w:rPr>
          <w:rFonts w:eastAsia="SimSun"/>
        </w:rPr>
        <w:t xml:space="preserve">The Policy/parameter for </w:t>
      </w:r>
      <w:proofErr w:type="spellStart"/>
      <w:r>
        <w:rPr>
          <w:rFonts w:eastAsia="SimSun"/>
        </w:rPr>
        <w:t>ProSe</w:t>
      </w:r>
      <w:proofErr w:type="spellEnd"/>
      <w:r>
        <w:rPr>
          <w:rFonts w:eastAsia="SimSun"/>
        </w:rPr>
        <w:t xml:space="preserve"> Direct Communication</w:t>
      </w:r>
      <w:bookmarkEnd w:id="60"/>
      <w:bookmarkEnd w:id="61"/>
      <w:bookmarkEnd w:id="62"/>
      <w:bookmarkEnd w:id="63"/>
      <w:bookmarkEnd w:id="64"/>
    </w:p>
    <w:p w14:paraId="09BE566E" w14:textId="77777777" w:rsidR="008E133C" w:rsidRDefault="008E133C" w:rsidP="008E133C">
      <w:pPr>
        <w:rPr>
          <w:rFonts w:eastAsia="SimSun"/>
        </w:rPr>
      </w:pPr>
      <w:r>
        <w:t xml:space="preserve">The following sets of information for </w:t>
      </w:r>
      <w:proofErr w:type="spellStart"/>
      <w:r>
        <w:rPr>
          <w:lang w:eastAsia="zh-CN"/>
        </w:rPr>
        <w:t>ProSe</w:t>
      </w:r>
      <w:proofErr w:type="spellEnd"/>
      <w:r>
        <w:rPr>
          <w:lang w:eastAsia="zh-CN"/>
        </w:rPr>
        <w:t xml:space="preserve"> Direct Communication</w:t>
      </w:r>
      <w:r>
        <w:t>s over PC5</w:t>
      </w:r>
      <w:r>
        <w:rPr>
          <w:lang w:eastAsia="ko-KR"/>
        </w:rPr>
        <w:t xml:space="preserve"> reference point is provisioned to the UE:</w:t>
      </w:r>
    </w:p>
    <w:p w14:paraId="66066172" w14:textId="77777777" w:rsidR="008E133C" w:rsidRPr="00731EDA" w:rsidRDefault="008E133C" w:rsidP="008E133C">
      <w:pPr>
        <w:pStyle w:val="B1"/>
        <w:rPr>
          <w:lang w:eastAsia="x-none"/>
        </w:rPr>
      </w:pPr>
      <w:r w:rsidRPr="00731EDA">
        <w:t>1)</w:t>
      </w:r>
      <w:r w:rsidRPr="00731EDA">
        <w:tab/>
      </w:r>
      <w:proofErr w:type="spellStart"/>
      <w:r w:rsidRPr="00731EDA">
        <w:t>Authorization</w:t>
      </w:r>
      <w:proofErr w:type="spellEnd"/>
      <w:r w:rsidRPr="00731EDA">
        <w:t xml:space="preserve"> </w:t>
      </w:r>
      <w:proofErr w:type="spellStart"/>
      <w:r w:rsidRPr="00731EDA">
        <w:t>policy</w:t>
      </w:r>
      <w:proofErr w:type="spellEnd"/>
      <w:r w:rsidRPr="00731EDA">
        <w:t>:</w:t>
      </w:r>
    </w:p>
    <w:p w14:paraId="1DD5480E" w14:textId="77777777" w:rsidR="008E133C" w:rsidRPr="00731EDA" w:rsidRDefault="008E133C" w:rsidP="008E133C">
      <w:pPr>
        <w:pStyle w:val="B2"/>
      </w:pPr>
      <w:r w:rsidRPr="00731EDA">
        <w:t>-</w:t>
      </w:r>
      <w:r w:rsidRPr="00731EDA">
        <w:tab/>
      </w:r>
      <w:proofErr w:type="spellStart"/>
      <w:r w:rsidRPr="00731EDA">
        <w:t>When</w:t>
      </w:r>
      <w:proofErr w:type="spellEnd"/>
      <w:r w:rsidRPr="00731EDA">
        <w:t xml:space="preserve"> the UE </w:t>
      </w:r>
      <w:proofErr w:type="spellStart"/>
      <w:r w:rsidRPr="00731EDA">
        <w:t>is</w:t>
      </w:r>
      <w:proofErr w:type="spellEnd"/>
      <w:r w:rsidRPr="00731EDA">
        <w:t xml:space="preserve"> "</w:t>
      </w:r>
      <w:proofErr w:type="spellStart"/>
      <w:r w:rsidRPr="00731EDA">
        <w:t>served</w:t>
      </w:r>
      <w:proofErr w:type="spellEnd"/>
      <w:r w:rsidRPr="00731EDA">
        <w:t xml:space="preserve"> by E-UTRA" or "</w:t>
      </w:r>
      <w:proofErr w:type="spellStart"/>
      <w:r w:rsidRPr="00731EDA">
        <w:t>served</w:t>
      </w:r>
      <w:proofErr w:type="spellEnd"/>
      <w:r w:rsidRPr="00731EDA">
        <w:t xml:space="preserve"> by NR":</w:t>
      </w:r>
    </w:p>
    <w:p w14:paraId="1A39FB4F"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authorized to perform 5G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Communications over PC5 reference point</w:t>
      </w:r>
      <w:r w:rsidRPr="00731EDA">
        <w:rPr>
          <w:rFonts w:ascii="Times New Roman" w:hAnsi="Times New Roman" w:cs="Times New Roman"/>
          <w:sz w:val="20"/>
          <w:szCs w:val="20"/>
          <w:lang w:eastAsia="ko-KR"/>
        </w:rPr>
        <w:t xml:space="preserve"> when "served by E-UTRA" or "served by NR"</w:t>
      </w:r>
      <w:r w:rsidRPr="00731EDA">
        <w:rPr>
          <w:rFonts w:ascii="Times New Roman" w:hAnsi="Times New Roman" w:cs="Times New Roman"/>
          <w:sz w:val="20"/>
          <w:szCs w:val="20"/>
        </w:rPr>
        <w:t>.</w:t>
      </w:r>
    </w:p>
    <w:p w14:paraId="3D6ABE58"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ab/>
        <w:t>For each above PLMN:</w:t>
      </w:r>
    </w:p>
    <w:p w14:paraId="43151C19" w14:textId="77777777" w:rsidR="008E133C" w:rsidRPr="00731EDA" w:rsidRDefault="008E133C" w:rsidP="008E133C">
      <w:pPr>
        <w:pStyle w:val="B4"/>
      </w:pPr>
      <w:r w:rsidRPr="00731EDA">
        <w:t>-</w:t>
      </w:r>
      <w:r w:rsidRPr="00731EDA">
        <w:tab/>
        <w:t xml:space="preserve">RAT(s) over which the UE is authorized to perform </w:t>
      </w:r>
      <w:proofErr w:type="spellStart"/>
      <w:r w:rsidRPr="00731EDA">
        <w:t>ProSe</w:t>
      </w:r>
      <w:proofErr w:type="spellEnd"/>
      <w:r w:rsidRPr="00731EDA">
        <w:t xml:space="preserve"> Direct Communications over PC5 reference point.</w:t>
      </w:r>
    </w:p>
    <w:p w14:paraId="1BE3B4AA" w14:textId="77777777" w:rsidR="008E133C" w:rsidRPr="00731EDA" w:rsidRDefault="008E133C" w:rsidP="008E133C">
      <w:pPr>
        <w:pStyle w:val="B2"/>
      </w:pPr>
      <w:r w:rsidRPr="00731EDA">
        <w:t>-</w:t>
      </w:r>
      <w:r w:rsidRPr="00731EDA">
        <w:tab/>
      </w:r>
      <w:proofErr w:type="spellStart"/>
      <w:r w:rsidRPr="00731EDA">
        <w:t>When</w:t>
      </w:r>
      <w:proofErr w:type="spellEnd"/>
      <w:r w:rsidRPr="00731EDA">
        <w:t xml:space="preserve"> the UE </w:t>
      </w:r>
      <w:proofErr w:type="spellStart"/>
      <w:r w:rsidRPr="00731EDA">
        <w:t>is</w:t>
      </w:r>
      <w:proofErr w:type="spellEnd"/>
      <w:r w:rsidRPr="00731EDA">
        <w:t xml:space="preserve"> "not </w:t>
      </w:r>
      <w:proofErr w:type="spellStart"/>
      <w:r w:rsidRPr="00731EDA">
        <w:t>served</w:t>
      </w:r>
      <w:proofErr w:type="spellEnd"/>
      <w:r w:rsidRPr="00731EDA">
        <w:t xml:space="preserve"> by E-UTRA" and "not </w:t>
      </w:r>
      <w:proofErr w:type="spellStart"/>
      <w:r w:rsidRPr="00731EDA">
        <w:t>served</w:t>
      </w:r>
      <w:proofErr w:type="spellEnd"/>
      <w:r w:rsidRPr="00731EDA">
        <w:t xml:space="preserve"> by NR":</w:t>
      </w:r>
    </w:p>
    <w:p w14:paraId="09969F79"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lastRenderedPageBreak/>
        <w:t>-</w:t>
      </w:r>
      <w:r w:rsidRPr="00731EDA">
        <w:rPr>
          <w:rFonts w:ascii="Times New Roman" w:hAnsi="Times New Roman" w:cs="Times New Roman"/>
          <w:sz w:val="20"/>
          <w:szCs w:val="20"/>
        </w:rPr>
        <w:tab/>
        <w:t xml:space="preserve">Indicates whether the UE is authorized to perform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Communications over PC5 reference point when </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not served by E-UTRA</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 xml:space="preserve"> and "not served by NR".</w:t>
      </w:r>
    </w:p>
    <w:p w14:paraId="7270A3E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RAT(s) over which the UE is authorized to perform </w:t>
      </w:r>
      <w:proofErr w:type="spellStart"/>
      <w:r w:rsidRPr="00731EDA">
        <w:rPr>
          <w:rFonts w:ascii="Times New Roman" w:hAnsi="Times New Roman" w:cs="Times New Roman"/>
          <w:sz w:val="20"/>
          <w:szCs w:val="20"/>
        </w:rPr>
        <w:t>ProSe</w:t>
      </w:r>
      <w:proofErr w:type="spellEnd"/>
      <w:r w:rsidRPr="00731EDA">
        <w:rPr>
          <w:rFonts w:ascii="Times New Roman" w:hAnsi="Times New Roman" w:cs="Times New Roman"/>
          <w:sz w:val="20"/>
          <w:szCs w:val="20"/>
        </w:rPr>
        <w:t xml:space="preserve"> Direct Communications over PC5 reference point.</w:t>
      </w:r>
    </w:p>
    <w:p w14:paraId="664C7835" w14:textId="77777777" w:rsidR="008E133C" w:rsidRDefault="008E133C" w:rsidP="008E133C">
      <w:pPr>
        <w:pStyle w:val="B1"/>
      </w:pPr>
      <w:r>
        <w:t>2)</w:t>
      </w:r>
      <w:r>
        <w:tab/>
        <w:t xml:space="preserve">Radio </w:t>
      </w:r>
      <w:proofErr w:type="spellStart"/>
      <w:r>
        <w:t>parameters</w:t>
      </w:r>
      <w:proofErr w:type="spellEnd"/>
      <w:r>
        <w:t xml:space="preserve"> </w:t>
      </w:r>
      <w:proofErr w:type="spellStart"/>
      <w:r>
        <w:t>when</w:t>
      </w:r>
      <w:proofErr w:type="spellEnd"/>
      <w:r>
        <w:t xml:space="preserve"> the UE </w:t>
      </w:r>
      <w:proofErr w:type="spellStart"/>
      <w:r>
        <w:t>is</w:t>
      </w:r>
      <w:proofErr w:type="spellEnd"/>
      <w:r>
        <w:t xml:space="preserve"> </w:t>
      </w:r>
      <w:r>
        <w:rPr>
          <w:lang w:eastAsia="ko-KR"/>
        </w:rPr>
        <w:t>"</w:t>
      </w:r>
      <w:r>
        <w:t xml:space="preserve">not </w:t>
      </w:r>
      <w:proofErr w:type="spellStart"/>
      <w:r>
        <w:t>served</w:t>
      </w:r>
      <w:proofErr w:type="spellEnd"/>
      <w:r>
        <w:t xml:space="preserve"> by E-UTRA</w:t>
      </w:r>
      <w:r>
        <w:rPr>
          <w:lang w:eastAsia="ko-KR"/>
        </w:rPr>
        <w:t>"</w:t>
      </w:r>
      <w:r>
        <w:t xml:space="preserve"> and "not </w:t>
      </w:r>
      <w:proofErr w:type="spellStart"/>
      <w:r>
        <w:t>served</w:t>
      </w:r>
      <w:proofErr w:type="spellEnd"/>
      <w:r>
        <w:t xml:space="preserve"> by NR":</w:t>
      </w:r>
    </w:p>
    <w:p w14:paraId="1EAC7860" w14:textId="77777777" w:rsidR="008E133C" w:rsidRDefault="008E133C" w:rsidP="008E133C">
      <w:pPr>
        <w:pStyle w:val="B2"/>
      </w:pPr>
      <w:r>
        <w:t>-</w:t>
      </w:r>
      <w:r>
        <w:tab/>
      </w:r>
      <w:proofErr w:type="spellStart"/>
      <w:r>
        <w:t>Includes</w:t>
      </w:r>
      <w:proofErr w:type="spellEnd"/>
      <w:r>
        <w:t xml:space="preserve"> the radio </w:t>
      </w:r>
      <w:proofErr w:type="spellStart"/>
      <w:r>
        <w:t>parameters</w:t>
      </w:r>
      <w:proofErr w:type="spellEnd"/>
      <w:r>
        <w:t xml:space="preserve"> per PC5 RAT (i.e. LTE PC5, NR PC5) </w:t>
      </w:r>
      <w:proofErr w:type="spellStart"/>
      <w:r>
        <w:t>with</w:t>
      </w:r>
      <w:proofErr w:type="spellEnd"/>
      <w:r>
        <w:t xml:space="preserve"> </w:t>
      </w:r>
      <w:proofErr w:type="spellStart"/>
      <w:r>
        <w:t>Geographical</w:t>
      </w:r>
      <w:proofErr w:type="spellEnd"/>
      <w:r>
        <w:t xml:space="preserve"> Area(s) and an indication of </w:t>
      </w:r>
      <w:proofErr w:type="spellStart"/>
      <w:r>
        <w:t>whether</w:t>
      </w:r>
      <w:proofErr w:type="spellEnd"/>
      <w:r>
        <w:t xml:space="preserve"> </w:t>
      </w:r>
      <w:proofErr w:type="spellStart"/>
      <w:r>
        <w:t>they</w:t>
      </w:r>
      <w:proofErr w:type="spellEnd"/>
      <w:r>
        <w:t xml:space="preserve"> are "</w:t>
      </w:r>
      <w:proofErr w:type="spellStart"/>
      <w:r>
        <w:t>operator</w:t>
      </w:r>
      <w:proofErr w:type="spellEnd"/>
      <w:r>
        <w:t xml:space="preserve"> </w:t>
      </w:r>
      <w:proofErr w:type="spellStart"/>
      <w:r>
        <w:t>managed</w:t>
      </w:r>
      <w:proofErr w:type="spellEnd"/>
      <w:r>
        <w:t>" or "non-</w:t>
      </w:r>
      <w:proofErr w:type="spellStart"/>
      <w:r>
        <w:t>operator</w:t>
      </w:r>
      <w:proofErr w:type="spellEnd"/>
      <w:r>
        <w:t xml:space="preserve"> </w:t>
      </w:r>
      <w:proofErr w:type="spellStart"/>
      <w:r>
        <w:t>managed</w:t>
      </w:r>
      <w:proofErr w:type="spellEnd"/>
      <w:r>
        <w:t xml:space="preserve">". The UE uses the radio </w:t>
      </w:r>
      <w:proofErr w:type="spellStart"/>
      <w:r>
        <w:t>parameters</w:t>
      </w:r>
      <w:proofErr w:type="spellEnd"/>
      <w:r>
        <w:t xml:space="preserve"> to </w:t>
      </w:r>
      <w:proofErr w:type="spellStart"/>
      <w:r>
        <w:t>perform</w:t>
      </w:r>
      <w:proofErr w:type="spellEnd"/>
      <w:r>
        <w:t xml:space="preserve"> </w:t>
      </w:r>
      <w:proofErr w:type="spellStart"/>
      <w:r>
        <w:t>ProSe</w:t>
      </w:r>
      <w:proofErr w:type="spellEnd"/>
      <w:r>
        <w:t xml:space="preserve"> Direct Communications over PC5 </w:t>
      </w:r>
      <w:proofErr w:type="spellStart"/>
      <w:r>
        <w:t>reference</w:t>
      </w:r>
      <w:proofErr w:type="spellEnd"/>
      <w:r>
        <w:t xml:space="preserve"> point </w:t>
      </w:r>
      <w:proofErr w:type="spellStart"/>
      <w:r>
        <w:t>when</w:t>
      </w:r>
      <w:proofErr w:type="spellEnd"/>
      <w:r>
        <w:t xml:space="preserve"> "not </w:t>
      </w:r>
      <w:proofErr w:type="spellStart"/>
      <w:r>
        <w:t>served</w:t>
      </w:r>
      <w:proofErr w:type="spellEnd"/>
      <w:r>
        <w:t xml:space="preserve"> by E-UTRA" and "not </w:t>
      </w:r>
      <w:proofErr w:type="spellStart"/>
      <w:r>
        <w:t>served</w:t>
      </w:r>
      <w:proofErr w:type="spellEnd"/>
      <w:r>
        <w:t xml:space="preserve"> by NR" </w:t>
      </w:r>
      <w:proofErr w:type="spellStart"/>
      <w:r>
        <w:t>only</w:t>
      </w:r>
      <w:proofErr w:type="spellEnd"/>
      <w:r>
        <w:t xml:space="preserve"> </w:t>
      </w:r>
      <w:proofErr w:type="spellStart"/>
      <w:r>
        <w:t>if</w:t>
      </w:r>
      <w:proofErr w:type="spellEnd"/>
      <w:r>
        <w:t xml:space="preserve"> the UE can </w:t>
      </w:r>
      <w:proofErr w:type="spellStart"/>
      <w:r>
        <w:t>reliably</w:t>
      </w:r>
      <w:proofErr w:type="spellEnd"/>
      <w:r>
        <w:t xml:space="preserve"> </w:t>
      </w:r>
      <w:proofErr w:type="spellStart"/>
      <w:r>
        <w:t>locate</w:t>
      </w:r>
      <w:proofErr w:type="spellEnd"/>
      <w:r>
        <w:t xml:space="preserve"> </w:t>
      </w:r>
      <w:proofErr w:type="spellStart"/>
      <w:r>
        <w:t>itself</w:t>
      </w:r>
      <w:proofErr w:type="spellEnd"/>
      <w:r>
        <w:t xml:space="preserve"> in the </w:t>
      </w:r>
      <w:proofErr w:type="spellStart"/>
      <w:r>
        <w:t>corresponding</w:t>
      </w:r>
      <w:proofErr w:type="spellEnd"/>
      <w:r>
        <w:t xml:space="preserve"> </w:t>
      </w:r>
      <w:proofErr w:type="spellStart"/>
      <w:r>
        <w:t>Geographical</w:t>
      </w:r>
      <w:proofErr w:type="spellEnd"/>
      <w:r>
        <w:t xml:space="preserve"> Area. </w:t>
      </w:r>
      <w:proofErr w:type="spellStart"/>
      <w:r>
        <w:t>Otherwise</w:t>
      </w:r>
      <w:proofErr w:type="spellEnd"/>
      <w:r>
        <w:t xml:space="preserve">, the UE </w:t>
      </w:r>
      <w:proofErr w:type="spellStart"/>
      <w:r>
        <w:t>is</w:t>
      </w:r>
      <w:proofErr w:type="spellEnd"/>
      <w:r>
        <w:t xml:space="preserve"> not </w:t>
      </w:r>
      <w:proofErr w:type="spellStart"/>
      <w:r>
        <w:t>authori</w:t>
      </w:r>
      <w:r>
        <w:rPr>
          <w:lang w:eastAsia="ko-KR"/>
        </w:rPr>
        <w:t>z</w:t>
      </w:r>
      <w:r>
        <w:t>ed</w:t>
      </w:r>
      <w:proofErr w:type="spellEnd"/>
      <w:r>
        <w:t xml:space="preserve"> to transmit.</w:t>
      </w:r>
    </w:p>
    <w:p w14:paraId="5992BCA9" w14:textId="77777777" w:rsidR="008E133C" w:rsidRDefault="008E133C" w:rsidP="008E133C">
      <w:pPr>
        <w:pStyle w:val="NO"/>
      </w:pPr>
      <w:r>
        <w:t>NOTE 3:</w:t>
      </w:r>
      <w:r>
        <w:tab/>
        <w:t xml:space="preserve">Whether a frequency band is "operator managed" or "non-operator managed" </w:t>
      </w:r>
      <w:proofErr w:type="gramStart"/>
      <w:r>
        <w:t>in a given</w:t>
      </w:r>
      <w:proofErr w:type="gramEnd"/>
      <w:r>
        <w:t xml:space="preserve"> Geographical Area is defined by local regulations.</w:t>
      </w:r>
    </w:p>
    <w:p w14:paraId="6D5C8BAA" w14:textId="77777777" w:rsidR="008E133C" w:rsidRDefault="008E133C" w:rsidP="008E133C">
      <w:pPr>
        <w:pStyle w:val="B1"/>
      </w:pPr>
      <w:r>
        <w:t>3)</w:t>
      </w:r>
      <w:r>
        <w:tab/>
        <w:t>Policy/</w:t>
      </w:r>
      <w:proofErr w:type="spellStart"/>
      <w:r>
        <w:t>parameters</w:t>
      </w:r>
      <w:proofErr w:type="spellEnd"/>
      <w:r>
        <w:t xml:space="preserve"> per RAT for PC5 </w:t>
      </w:r>
      <w:proofErr w:type="spellStart"/>
      <w:r>
        <w:t>Tx</w:t>
      </w:r>
      <w:proofErr w:type="spellEnd"/>
      <w:r>
        <w:t xml:space="preserve"> Profile </w:t>
      </w:r>
      <w:proofErr w:type="spellStart"/>
      <w:r>
        <w:t>selection</w:t>
      </w:r>
      <w:proofErr w:type="spellEnd"/>
      <w:r>
        <w:t>:</w:t>
      </w:r>
    </w:p>
    <w:p w14:paraId="1266E4A8" w14:textId="77777777" w:rsidR="008E133C" w:rsidRDefault="008E133C" w:rsidP="008E133C">
      <w:pPr>
        <w:pStyle w:val="B2"/>
      </w:pPr>
      <w:r>
        <w:t>-</w:t>
      </w:r>
      <w:r>
        <w:tab/>
        <w:t xml:space="preserve">The mapping of </w:t>
      </w:r>
      <w:proofErr w:type="spellStart"/>
      <w:r>
        <w:t>ProSe</w:t>
      </w:r>
      <w:proofErr w:type="spellEnd"/>
      <w:r>
        <w:t xml:space="preserve"> service type to </w:t>
      </w:r>
      <w:proofErr w:type="spellStart"/>
      <w:r>
        <w:t>Tx</w:t>
      </w:r>
      <w:proofErr w:type="spellEnd"/>
      <w:r>
        <w:t xml:space="preserve"> Profile.</w:t>
      </w:r>
    </w:p>
    <w:p w14:paraId="105ECA17" w14:textId="77777777" w:rsidR="008E133C" w:rsidRDefault="008E133C" w:rsidP="008E133C">
      <w:pPr>
        <w:pStyle w:val="B1"/>
      </w:pPr>
      <w:r>
        <w:t>4)</w:t>
      </w:r>
      <w:r>
        <w:tab/>
        <w:t>Policy/</w:t>
      </w:r>
      <w:proofErr w:type="spellStart"/>
      <w:r>
        <w:t>parameters</w:t>
      </w:r>
      <w:proofErr w:type="spellEnd"/>
      <w:r>
        <w:t xml:space="preserve"> </w:t>
      </w:r>
      <w:proofErr w:type="spellStart"/>
      <w:r>
        <w:t>related</w:t>
      </w:r>
      <w:proofErr w:type="spellEnd"/>
      <w:r>
        <w:t xml:space="preserve"> to </w:t>
      </w:r>
      <w:proofErr w:type="spellStart"/>
      <w:r>
        <w:t>privacy</w:t>
      </w:r>
      <w:proofErr w:type="spellEnd"/>
      <w:r>
        <w:t>:</w:t>
      </w:r>
    </w:p>
    <w:p w14:paraId="1F7B8BA8" w14:textId="77777777" w:rsidR="008E133C" w:rsidRDefault="008E133C" w:rsidP="008E133C">
      <w:pPr>
        <w:pStyle w:val="B2"/>
      </w:pPr>
      <w:r>
        <w:t>-</w:t>
      </w:r>
      <w:r>
        <w:tab/>
        <w:t xml:space="preserve">The </w:t>
      </w:r>
      <w:proofErr w:type="spellStart"/>
      <w:r>
        <w:t>list</w:t>
      </w:r>
      <w:proofErr w:type="spellEnd"/>
      <w:r>
        <w:t xml:space="preserve"> of </w:t>
      </w:r>
      <w:proofErr w:type="spellStart"/>
      <w:r>
        <w:t>ProSe</w:t>
      </w:r>
      <w:proofErr w:type="spellEnd"/>
      <w:r>
        <w:t xml:space="preserve"> service type </w:t>
      </w:r>
      <w:proofErr w:type="spellStart"/>
      <w:r>
        <w:t>with</w:t>
      </w:r>
      <w:proofErr w:type="spellEnd"/>
      <w:r>
        <w:t xml:space="preserve"> </w:t>
      </w:r>
      <w:proofErr w:type="spellStart"/>
      <w:r>
        <w:t>Geographical</w:t>
      </w:r>
      <w:proofErr w:type="spellEnd"/>
      <w:r>
        <w:t xml:space="preserve"> Area(s) </w:t>
      </w:r>
      <w:proofErr w:type="spellStart"/>
      <w:r>
        <w:t>that</w:t>
      </w:r>
      <w:proofErr w:type="spellEnd"/>
      <w:r>
        <w:t xml:space="preserve"> </w:t>
      </w:r>
      <w:proofErr w:type="spellStart"/>
      <w:r>
        <w:t>require</w:t>
      </w:r>
      <w:proofErr w:type="spellEnd"/>
      <w:r>
        <w:t xml:space="preserve"> </w:t>
      </w:r>
      <w:proofErr w:type="spellStart"/>
      <w:r>
        <w:t>privacy</w:t>
      </w:r>
      <w:proofErr w:type="spellEnd"/>
      <w:r>
        <w:t xml:space="preserve"> support.</w:t>
      </w:r>
    </w:p>
    <w:p w14:paraId="61A96174" w14:textId="77777777" w:rsidR="008E133C" w:rsidRDefault="008E133C" w:rsidP="008E133C">
      <w:pPr>
        <w:pStyle w:val="B1"/>
      </w:pPr>
      <w:r>
        <w:t>5)</w:t>
      </w:r>
      <w:r>
        <w:tab/>
        <w:t>Policy/</w:t>
      </w:r>
      <w:proofErr w:type="spellStart"/>
      <w:r>
        <w:t>parameters</w:t>
      </w:r>
      <w:proofErr w:type="spellEnd"/>
      <w:r>
        <w:t xml:space="preserve"> </w:t>
      </w:r>
      <w:proofErr w:type="spellStart"/>
      <w:r>
        <w:t>when</w:t>
      </w:r>
      <w:proofErr w:type="spellEnd"/>
      <w:r>
        <w:t xml:space="preserve"> LTE PC5 </w:t>
      </w:r>
      <w:proofErr w:type="spellStart"/>
      <w:r>
        <w:t>is</w:t>
      </w:r>
      <w:proofErr w:type="spellEnd"/>
      <w:r>
        <w:t xml:space="preserve"> </w:t>
      </w:r>
      <w:proofErr w:type="spellStart"/>
      <w:r>
        <w:t>selected</w:t>
      </w:r>
      <w:proofErr w:type="spellEnd"/>
      <w:r>
        <w:t>:</w:t>
      </w:r>
    </w:p>
    <w:p w14:paraId="3A0C8C89" w14:textId="77777777" w:rsidR="008E133C" w:rsidRDefault="008E133C" w:rsidP="008E133C">
      <w:pPr>
        <w:pStyle w:val="B2"/>
      </w:pPr>
      <w:r>
        <w:t>-</w:t>
      </w:r>
      <w:r>
        <w:tab/>
      </w:r>
      <w:proofErr w:type="spellStart"/>
      <w:r>
        <w:t>Same</w:t>
      </w:r>
      <w:proofErr w:type="spellEnd"/>
      <w:r>
        <w:t xml:space="preserve"> as </w:t>
      </w:r>
      <w:proofErr w:type="spellStart"/>
      <w:r>
        <w:t>specified</w:t>
      </w:r>
      <w:proofErr w:type="spellEnd"/>
      <w:r>
        <w:t xml:space="preserve"> in TS 23.303 </w:t>
      </w:r>
      <w:r>
        <w:rPr>
          <w:lang w:eastAsia="zh-CN"/>
        </w:rPr>
        <w:t>[9]</w:t>
      </w:r>
      <w:r>
        <w:t> clauses 4.5.1.1.2.3, 4.5.1.1.2.3.3 and 4.5.1.1.2.3.3a.</w:t>
      </w:r>
    </w:p>
    <w:p w14:paraId="0E78451B" w14:textId="77777777" w:rsidR="008E133C" w:rsidRDefault="008E133C" w:rsidP="008E133C">
      <w:pPr>
        <w:pStyle w:val="B1"/>
      </w:pPr>
      <w:r>
        <w:t>6)</w:t>
      </w:r>
      <w:r>
        <w:tab/>
        <w:t>Policy/</w:t>
      </w:r>
      <w:proofErr w:type="spellStart"/>
      <w:r>
        <w:t>parameters</w:t>
      </w:r>
      <w:proofErr w:type="spellEnd"/>
      <w:r>
        <w:t xml:space="preserve"> </w:t>
      </w:r>
      <w:proofErr w:type="spellStart"/>
      <w:r>
        <w:t>when</w:t>
      </w:r>
      <w:proofErr w:type="spellEnd"/>
      <w:r>
        <w:t xml:space="preserve"> NR PC5 </w:t>
      </w:r>
      <w:proofErr w:type="spellStart"/>
      <w:r>
        <w:t>is</w:t>
      </w:r>
      <w:proofErr w:type="spellEnd"/>
      <w:r>
        <w:t xml:space="preserve"> </w:t>
      </w:r>
      <w:proofErr w:type="spellStart"/>
      <w:r>
        <w:t>selected</w:t>
      </w:r>
      <w:proofErr w:type="spellEnd"/>
      <w:r>
        <w:t>:</w:t>
      </w:r>
    </w:p>
    <w:p w14:paraId="36FFCE69" w14:textId="008CD083" w:rsidR="008E133C" w:rsidRDefault="008E133C" w:rsidP="008E133C">
      <w:pPr>
        <w:pStyle w:val="B2"/>
      </w:pPr>
      <w:r>
        <w:t>-</w:t>
      </w:r>
      <w:r>
        <w:tab/>
        <w:t xml:space="preserve">The mapping of </w:t>
      </w:r>
      <w:proofErr w:type="spellStart"/>
      <w:r>
        <w:t>ProSe</w:t>
      </w:r>
      <w:proofErr w:type="spellEnd"/>
      <w:r>
        <w:t xml:space="preserve"> service</w:t>
      </w:r>
      <w:ins w:id="65" w:author="Shan, Chang Hong" w:date="2020-08-09T10:56:00Z">
        <w:r w:rsidR="0035297F">
          <w:rPr>
            <w:lang w:val="en-US"/>
          </w:rPr>
          <w:t xml:space="preserve"> (i.e. Applicati</w:t>
        </w:r>
      </w:ins>
      <w:ins w:id="66" w:author="Shan, Chang Hong" w:date="2020-08-09T10:57:00Z">
        <w:r w:rsidR="0035297F">
          <w:rPr>
            <w:lang w:val="en-US"/>
          </w:rPr>
          <w:t>on ID</w:t>
        </w:r>
      </w:ins>
      <w:ins w:id="67" w:author="Shan, Chang Hong" w:date="2020-08-09T10:56:00Z">
        <w:r w:rsidR="0035297F">
          <w:rPr>
            <w:lang w:val="en-US"/>
          </w:rPr>
          <w:t>)</w:t>
        </w:r>
      </w:ins>
      <w:r>
        <w:t xml:space="preserve"> </w:t>
      </w:r>
      <w:del w:id="68" w:author="Shan, Chang Hong" w:date="2020-08-03T22:22:00Z">
        <w:r w:rsidDel="00DD13F1">
          <w:delText xml:space="preserve">type </w:delText>
        </w:r>
      </w:del>
      <w:r>
        <w:t xml:space="preserve">to radio </w:t>
      </w:r>
      <w:proofErr w:type="spellStart"/>
      <w:r>
        <w:t>frequencies</w:t>
      </w:r>
      <w:proofErr w:type="spellEnd"/>
      <w:r>
        <w:t xml:space="preserve"> </w:t>
      </w:r>
      <w:proofErr w:type="spellStart"/>
      <w:r>
        <w:t>with</w:t>
      </w:r>
      <w:proofErr w:type="spellEnd"/>
      <w:r>
        <w:t xml:space="preserve"> </w:t>
      </w:r>
      <w:proofErr w:type="spellStart"/>
      <w:r>
        <w:t>Geographical</w:t>
      </w:r>
      <w:proofErr w:type="spellEnd"/>
      <w:r>
        <w:t xml:space="preserve"> Area(s).</w:t>
      </w:r>
    </w:p>
    <w:p w14:paraId="0E9E756E" w14:textId="5861CFE5" w:rsidR="008E133C" w:rsidRDefault="008E133C" w:rsidP="008E133C">
      <w:pPr>
        <w:pStyle w:val="B2"/>
      </w:pPr>
      <w:r>
        <w:t>-</w:t>
      </w:r>
      <w:r>
        <w:tab/>
        <w:t xml:space="preserve">The mapping of </w:t>
      </w:r>
      <w:proofErr w:type="spellStart"/>
      <w:ins w:id="69" w:author="Shan, Chang Hong" w:date="2020-08-03T22:22:00Z">
        <w:r w:rsidR="00DD13F1">
          <w:rPr>
            <w:lang w:val="en-US"/>
          </w:rPr>
          <w:t>ProSe</w:t>
        </w:r>
        <w:proofErr w:type="spellEnd"/>
        <w:r w:rsidR="00DD13F1">
          <w:rPr>
            <w:lang w:val="en-US"/>
          </w:rPr>
          <w:t xml:space="preserve"> service </w:t>
        </w:r>
      </w:ins>
      <w:ins w:id="70" w:author="Shan, Chang Hong" w:date="2020-08-09T10:57:00Z">
        <w:r w:rsidR="0035297F">
          <w:rPr>
            <w:lang w:val="en-US"/>
          </w:rPr>
          <w:t>(i.e. Application ID)</w:t>
        </w:r>
        <w:r w:rsidR="0035297F">
          <w:t xml:space="preserve"> </w:t>
        </w:r>
      </w:ins>
      <w:ins w:id="71" w:author="Shan, Chang Hong" w:date="2020-08-03T22:22:00Z">
        <w:r w:rsidR="00DD13F1">
          <w:rPr>
            <w:lang w:val="en-US"/>
          </w:rPr>
          <w:t xml:space="preserve">to </w:t>
        </w:r>
      </w:ins>
      <w:r>
        <w:t xml:space="preserve">Destination Layer-2 ID(s) </w:t>
      </w:r>
      <w:del w:id="72" w:author="Shan, Chang Hong" w:date="2020-08-03T22:22:00Z">
        <w:r w:rsidDel="00DD13F1">
          <w:delText xml:space="preserve">and the ProSe service type </w:delText>
        </w:r>
      </w:del>
      <w:r>
        <w:t>for broadcast.</w:t>
      </w:r>
    </w:p>
    <w:p w14:paraId="700BA3EC" w14:textId="0B7F61D4" w:rsidR="008E133C" w:rsidRDefault="008E133C" w:rsidP="008E133C">
      <w:pPr>
        <w:pStyle w:val="B2"/>
      </w:pPr>
      <w:r>
        <w:t>-</w:t>
      </w:r>
      <w:r>
        <w:tab/>
        <w:t xml:space="preserve">The mapping of </w:t>
      </w:r>
      <w:proofErr w:type="spellStart"/>
      <w:ins w:id="73" w:author="Shan, Chang Hong" w:date="2020-08-03T22:22:00Z">
        <w:r w:rsidR="00650925">
          <w:rPr>
            <w:lang w:val="en-US"/>
          </w:rPr>
          <w:t>ProSe</w:t>
        </w:r>
        <w:proofErr w:type="spellEnd"/>
        <w:r w:rsidR="00650925">
          <w:rPr>
            <w:lang w:val="en-US"/>
          </w:rPr>
          <w:t xml:space="preserve"> service </w:t>
        </w:r>
      </w:ins>
      <w:ins w:id="74" w:author="Shan, Chang Hong" w:date="2020-08-09T10:57:00Z">
        <w:r w:rsidR="0035297F">
          <w:rPr>
            <w:lang w:val="en-US"/>
          </w:rPr>
          <w:t>(i.e. Application ID)</w:t>
        </w:r>
        <w:r w:rsidR="0035297F">
          <w:t xml:space="preserve"> </w:t>
        </w:r>
      </w:ins>
      <w:ins w:id="75" w:author="Shan, Chang Hong" w:date="2020-08-03T22:22:00Z">
        <w:r w:rsidR="00650925">
          <w:rPr>
            <w:lang w:val="en-US"/>
          </w:rPr>
          <w:t xml:space="preserve">to </w:t>
        </w:r>
      </w:ins>
      <w:r>
        <w:t xml:space="preserve">Destination Layer-2 ID(s) </w:t>
      </w:r>
      <w:del w:id="76" w:author="Shan, Chang Hong" w:date="2020-08-03T22:23:00Z">
        <w:r w:rsidDel="00650925">
          <w:delText>and the Pr</w:delText>
        </w:r>
      </w:del>
      <w:del w:id="77" w:author="Shan, Chang Hong" w:date="2020-08-03T22:22:00Z">
        <w:r w:rsidDel="00650925">
          <w:delText>oSe service type</w:delText>
        </w:r>
      </w:del>
      <w:del w:id="78" w:author="Shan, Chang Hong" w:date="2020-08-03T22:23:00Z">
        <w:r w:rsidDel="00650925">
          <w:delText xml:space="preserve"> </w:delText>
        </w:r>
      </w:del>
      <w:r>
        <w:t xml:space="preserve">for </w:t>
      </w:r>
      <w:proofErr w:type="spellStart"/>
      <w:r>
        <w:t>groupcast</w:t>
      </w:r>
      <w:proofErr w:type="spellEnd"/>
      <w:r>
        <w:t>.</w:t>
      </w:r>
    </w:p>
    <w:p w14:paraId="099C7FF6" w14:textId="274C510D" w:rsidR="008E133C" w:rsidRDefault="008E133C" w:rsidP="008E133C">
      <w:pPr>
        <w:pStyle w:val="B2"/>
      </w:pPr>
      <w:r>
        <w:t>-</w:t>
      </w:r>
      <w:r>
        <w:tab/>
        <w:t xml:space="preserve">The mapping of </w:t>
      </w:r>
      <w:proofErr w:type="spellStart"/>
      <w:ins w:id="79" w:author="Shan, Chang Hong" w:date="2020-08-03T22:23:00Z">
        <w:r w:rsidR="00650925">
          <w:rPr>
            <w:lang w:val="en-US"/>
          </w:rPr>
          <w:t>ProSe</w:t>
        </w:r>
        <w:proofErr w:type="spellEnd"/>
        <w:r w:rsidR="00650925">
          <w:rPr>
            <w:lang w:val="en-US"/>
          </w:rPr>
          <w:t xml:space="preserve"> service </w:t>
        </w:r>
      </w:ins>
      <w:ins w:id="80" w:author="Shan, Chang Hong" w:date="2020-08-09T10:57:00Z">
        <w:r w:rsidR="0035297F">
          <w:rPr>
            <w:lang w:val="en-US"/>
          </w:rPr>
          <w:t>(i.e. Application ID)</w:t>
        </w:r>
        <w:r w:rsidR="0035297F">
          <w:t xml:space="preserve"> </w:t>
        </w:r>
      </w:ins>
      <w:ins w:id="81" w:author="Shan, Chang Hong" w:date="2020-08-03T22:23:00Z">
        <w:r w:rsidR="00650925">
          <w:rPr>
            <w:lang w:val="en-US"/>
          </w:rPr>
          <w:t xml:space="preserve">to </w:t>
        </w:r>
      </w:ins>
      <w:r>
        <w:t xml:space="preserve">default Destination Layer-2 ID(s) for initial </w:t>
      </w:r>
      <w:proofErr w:type="spellStart"/>
      <w:r>
        <w:t>signalling</w:t>
      </w:r>
      <w:proofErr w:type="spellEnd"/>
      <w:r>
        <w:t xml:space="preserve"> to </w:t>
      </w:r>
      <w:proofErr w:type="spellStart"/>
      <w:r>
        <w:t>establish</w:t>
      </w:r>
      <w:proofErr w:type="spellEnd"/>
      <w:r>
        <w:t xml:space="preserve"> unicast </w:t>
      </w:r>
      <w:proofErr w:type="spellStart"/>
      <w:r>
        <w:t>connection</w:t>
      </w:r>
      <w:proofErr w:type="spellEnd"/>
      <w:del w:id="82" w:author="Shan, Chang Hong" w:date="2020-08-03T22:23:00Z">
        <w:r w:rsidDel="00650925">
          <w:delText xml:space="preserve"> and the ProSe service type</w:delText>
        </w:r>
      </w:del>
      <w:r>
        <w:t>.</w:t>
      </w:r>
    </w:p>
    <w:p w14:paraId="53E5B125" w14:textId="77777777" w:rsidR="008E133C" w:rsidRDefault="008E133C" w:rsidP="008E133C">
      <w:pPr>
        <w:pStyle w:val="NO"/>
        <w:rPr>
          <w:lang w:eastAsia="zh-CN"/>
        </w:rPr>
      </w:pPr>
      <w:r>
        <w:rPr>
          <w:lang w:eastAsia="zh-CN"/>
        </w:rPr>
        <w:t>NOTE 4:</w:t>
      </w:r>
      <w:r>
        <w:rPr>
          <w:lang w:eastAsia="zh-CN"/>
        </w:rPr>
        <w:tab/>
        <w:t xml:space="preserve">The same default Destination Layer-2 ID for unicast initial signalling can be mapped to more than one </w:t>
      </w:r>
      <w:proofErr w:type="spellStart"/>
      <w:r>
        <w:rPr>
          <w:lang w:eastAsia="zh-CN"/>
        </w:rPr>
        <w:t>ProSe</w:t>
      </w:r>
      <w:proofErr w:type="spellEnd"/>
      <w:r>
        <w:rPr>
          <w:lang w:eastAsia="zh-CN"/>
        </w:rPr>
        <w:t xml:space="preserve"> service. In the case where different </w:t>
      </w:r>
      <w:proofErr w:type="spellStart"/>
      <w:r>
        <w:rPr>
          <w:lang w:eastAsia="zh-CN"/>
        </w:rPr>
        <w:t>ProSe</w:t>
      </w:r>
      <w:proofErr w:type="spellEnd"/>
      <w:r>
        <w:rPr>
          <w:lang w:eastAsia="zh-CN"/>
        </w:rPr>
        <w:t xml:space="preserve"> services are mapped to distinct default D</w:t>
      </w:r>
      <w:r>
        <w:rPr>
          <w:lang w:eastAsia="ko-KR"/>
        </w:rPr>
        <w:t xml:space="preserve">estination </w:t>
      </w:r>
      <w:r>
        <w:rPr>
          <w:lang w:eastAsia="zh-CN"/>
        </w:rPr>
        <w:t xml:space="preserve">Layer-2 IDs, when the UE intends to establish a single unicast link that can be used for more than one </w:t>
      </w:r>
      <w:proofErr w:type="spellStart"/>
      <w:r>
        <w:rPr>
          <w:lang w:eastAsia="zh-CN"/>
        </w:rPr>
        <w:t>ProSe</w:t>
      </w:r>
      <w:proofErr w:type="spellEnd"/>
      <w:r>
        <w:rPr>
          <w:lang w:eastAsia="zh-CN"/>
        </w:rPr>
        <w:t xml:space="preserve"> service, the UE can select any of the default Destination Layer-2 IDs to use for the initial signalling.</w:t>
      </w:r>
    </w:p>
    <w:p w14:paraId="2DC9BBCC" w14:textId="78F16E3F" w:rsidR="008E133C" w:rsidDel="00650925" w:rsidRDefault="008E133C" w:rsidP="00650925">
      <w:pPr>
        <w:pStyle w:val="B2"/>
        <w:rPr>
          <w:del w:id="83" w:author="Shan, Chang Hong" w:date="2020-08-03T22:24:00Z"/>
          <w:lang w:eastAsia="zh-CN"/>
        </w:rPr>
      </w:pPr>
      <w:r>
        <w:rPr>
          <w:lang w:eastAsia="ko-KR"/>
        </w:rPr>
        <w:t>-</w:t>
      </w:r>
      <w:r>
        <w:rPr>
          <w:lang w:eastAsia="ko-KR"/>
        </w:rPr>
        <w:tab/>
      </w:r>
      <w:ins w:id="84" w:author="Shan, Chang Hong" w:date="2020-08-03T22:24:00Z">
        <w:r w:rsidR="00650925">
          <w:rPr>
            <w:lang w:eastAsia="ko-KR"/>
          </w:rPr>
          <w:t xml:space="preserve">The mapping of </w:t>
        </w:r>
        <w:proofErr w:type="spellStart"/>
        <w:r w:rsidR="00650925">
          <w:rPr>
            <w:lang w:val="en-US" w:eastAsia="ko-KR"/>
          </w:rPr>
          <w:t>ProSe</w:t>
        </w:r>
        <w:proofErr w:type="spellEnd"/>
        <w:r w:rsidR="00650925">
          <w:rPr>
            <w:lang w:eastAsia="ko-KR"/>
          </w:rPr>
          <w:t xml:space="preserve"> service </w:t>
        </w:r>
      </w:ins>
      <w:ins w:id="85" w:author="Shan, Chang Hong" w:date="2020-08-09T10:58:00Z">
        <w:r w:rsidR="0035297F">
          <w:rPr>
            <w:lang w:val="en-US"/>
          </w:rPr>
          <w:t>(i.e. Application ID)</w:t>
        </w:r>
        <w:r w:rsidR="0035297F">
          <w:t xml:space="preserve"> </w:t>
        </w:r>
      </w:ins>
      <w:ins w:id="86" w:author="Shan, Chang Hong" w:date="2020-08-03T22:24:00Z">
        <w:r w:rsidR="00650925">
          <w:rPr>
            <w:lang w:eastAsia="ko-KR"/>
          </w:rPr>
          <w:t xml:space="preserve">to PC5 QoS </w:t>
        </w:r>
        <w:proofErr w:type="spellStart"/>
        <w:r w:rsidR="00650925">
          <w:rPr>
            <w:lang w:eastAsia="ko-KR"/>
          </w:rPr>
          <w:t>parameters</w:t>
        </w:r>
        <w:proofErr w:type="spellEnd"/>
        <w:r w:rsidR="00650925">
          <w:rPr>
            <w:lang w:eastAsia="ko-KR"/>
          </w:rPr>
          <w:t xml:space="preserve"> </w:t>
        </w:r>
        <w:proofErr w:type="spellStart"/>
        <w:r w:rsidR="00650925">
          <w:rPr>
            <w:lang w:eastAsia="ko-KR"/>
          </w:rPr>
          <w:t>defined</w:t>
        </w:r>
        <w:proofErr w:type="spellEnd"/>
        <w:r w:rsidR="00650925">
          <w:rPr>
            <w:lang w:eastAsia="ko-KR"/>
          </w:rPr>
          <w:t xml:space="preserve"> in clause 5.4.2 (i.e. PQI and </w:t>
        </w:r>
        <w:proofErr w:type="spellStart"/>
        <w:r w:rsidR="00650925">
          <w:rPr>
            <w:lang w:eastAsia="ko-KR"/>
          </w:rPr>
          <w:t>conditionally</w:t>
        </w:r>
        <w:proofErr w:type="spellEnd"/>
        <w:r w:rsidR="00650925">
          <w:rPr>
            <w:lang w:eastAsia="ko-KR"/>
          </w:rPr>
          <w:t xml:space="preserve"> </w:t>
        </w:r>
        <w:proofErr w:type="spellStart"/>
        <w:r w:rsidR="00650925">
          <w:rPr>
            <w:lang w:eastAsia="ko-KR"/>
          </w:rPr>
          <w:t>other</w:t>
        </w:r>
        <w:proofErr w:type="spellEnd"/>
        <w:r w:rsidR="00650925">
          <w:rPr>
            <w:lang w:eastAsia="ko-KR"/>
          </w:rPr>
          <w:t xml:space="preserve"> </w:t>
        </w:r>
        <w:proofErr w:type="spellStart"/>
        <w:r w:rsidR="00650925">
          <w:rPr>
            <w:lang w:eastAsia="ko-KR"/>
          </w:rPr>
          <w:t>parameters</w:t>
        </w:r>
        <w:proofErr w:type="spellEnd"/>
        <w:r w:rsidR="00650925">
          <w:rPr>
            <w:lang w:eastAsia="ko-KR"/>
          </w:rPr>
          <w:t xml:space="preserve"> </w:t>
        </w:r>
        <w:proofErr w:type="spellStart"/>
        <w:r w:rsidR="00650925">
          <w:rPr>
            <w:lang w:eastAsia="ko-KR"/>
          </w:rPr>
          <w:t>such</w:t>
        </w:r>
        <w:proofErr w:type="spellEnd"/>
        <w:r w:rsidR="00650925">
          <w:rPr>
            <w:lang w:eastAsia="ko-KR"/>
          </w:rPr>
          <w:t xml:space="preserve"> as MFBR/GFBR, etc.).</w:t>
        </w:r>
      </w:ins>
      <w:del w:id="87" w:author="Shan, Chang Hong" w:date="2020-08-03T22:24:00Z">
        <w:r w:rsidDel="00650925">
          <w:rPr>
            <w:lang w:eastAsia="zh-CN"/>
          </w:rPr>
          <w:delText>PC5 QoS mapping configuration:</w:delText>
        </w:r>
      </w:del>
    </w:p>
    <w:p w14:paraId="2F365568" w14:textId="4A8926C4" w:rsidR="008E133C" w:rsidDel="00650925" w:rsidRDefault="008E133C" w:rsidP="00650925">
      <w:pPr>
        <w:pStyle w:val="B2"/>
        <w:rPr>
          <w:del w:id="88" w:author="Shan, Chang Hong" w:date="2020-08-03T22:24:00Z"/>
        </w:rPr>
      </w:pPr>
      <w:del w:id="89" w:author="Shan, Chang Hong" w:date="2020-08-03T22:24:00Z">
        <w:r w:rsidDel="00650925">
          <w:delText>-</w:delText>
        </w:r>
        <w:r w:rsidDel="00650925">
          <w:tab/>
          <w:delText>Input from ProSe application layer:</w:delText>
        </w:r>
      </w:del>
    </w:p>
    <w:p w14:paraId="52773785" w14:textId="5CBDCF02" w:rsidR="008E133C" w:rsidDel="00650925" w:rsidRDefault="008E133C" w:rsidP="00650925">
      <w:pPr>
        <w:pStyle w:val="B2"/>
        <w:rPr>
          <w:del w:id="90" w:author="Shan, Chang Hong" w:date="2020-08-03T22:24:00Z"/>
        </w:rPr>
      </w:pPr>
      <w:del w:id="91" w:author="Shan, Chang Hong" w:date="2020-08-03T22:24:00Z">
        <w:r w:rsidDel="00650925">
          <w:delText>-</w:delText>
        </w:r>
        <w:r w:rsidDel="00650925">
          <w:tab/>
          <w:delText>ProSe service type.</w:delText>
        </w:r>
      </w:del>
    </w:p>
    <w:p w14:paraId="4299C0C2" w14:textId="7232C1D1" w:rsidR="008E133C" w:rsidDel="00650925" w:rsidRDefault="008E133C" w:rsidP="00650925">
      <w:pPr>
        <w:pStyle w:val="B2"/>
        <w:rPr>
          <w:del w:id="92" w:author="Shan, Chang Hong" w:date="2020-08-03T22:24:00Z"/>
          <w:rFonts w:eastAsia="MS Mincho"/>
          <w:lang w:eastAsia="ko-KR"/>
        </w:rPr>
      </w:pPr>
      <w:del w:id="93" w:author="Shan, Chang Hong" w:date="2020-08-03T22:24:00Z">
        <w:r w:rsidDel="00650925">
          <w:rPr>
            <w:lang w:eastAsia="ko-KR"/>
          </w:rPr>
          <w:delText>NOTE</w:delText>
        </w:r>
        <w:r w:rsidDel="00650925">
          <w:rPr>
            <w:lang w:eastAsia="zh-CN"/>
          </w:rPr>
          <w:delText> </w:delText>
        </w:r>
        <w:r w:rsidDel="00650925">
          <w:rPr>
            <w:lang w:eastAsia="ko-KR"/>
          </w:rPr>
          <w:delText>5:</w:delText>
        </w:r>
        <w:r w:rsidDel="00650925">
          <w:rPr>
            <w:lang w:eastAsia="ko-KR"/>
          </w:rPr>
          <w:tab/>
          <w:delText xml:space="preserve">Details of ProSe Application Requirements for the ProSe service is up to implementation and out of scope of </w:delText>
        </w:r>
        <w:r w:rsidDel="00650925">
          <w:delText>this specification</w:delText>
        </w:r>
        <w:r w:rsidDel="00650925">
          <w:rPr>
            <w:lang w:eastAsia="ko-KR"/>
          </w:rPr>
          <w:delText>.</w:delText>
        </w:r>
      </w:del>
    </w:p>
    <w:p w14:paraId="1F84AB58" w14:textId="2F2F9C6D" w:rsidR="008E133C" w:rsidDel="00650925" w:rsidRDefault="008E133C" w:rsidP="00650925">
      <w:pPr>
        <w:pStyle w:val="B2"/>
        <w:rPr>
          <w:del w:id="94" w:author="Shan, Chang Hong" w:date="2020-08-03T22:24:00Z"/>
          <w:rFonts w:eastAsia="SimSun"/>
          <w:lang w:eastAsia="ko-KR"/>
        </w:rPr>
      </w:pPr>
      <w:del w:id="95" w:author="Shan, Chang Hong" w:date="2020-08-03T22:24:00Z">
        <w:r w:rsidDel="00650925">
          <w:rPr>
            <w:lang w:eastAsia="ko-KR"/>
          </w:rPr>
          <w:delText>-</w:delText>
        </w:r>
        <w:r w:rsidDel="00650925">
          <w:rPr>
            <w:lang w:eastAsia="ko-KR"/>
          </w:rPr>
          <w:tab/>
          <w:delText>Output:</w:delText>
        </w:r>
      </w:del>
    </w:p>
    <w:p w14:paraId="3FAE12C7" w14:textId="1D8E9B9C" w:rsidR="008E133C" w:rsidDel="00650925" w:rsidRDefault="008E133C" w:rsidP="00650925">
      <w:pPr>
        <w:pStyle w:val="B2"/>
        <w:rPr>
          <w:del w:id="96" w:author="Shan, Chang Hong" w:date="2020-08-03T22:24:00Z"/>
        </w:rPr>
      </w:pPr>
      <w:del w:id="97" w:author="Shan, Chang Hong" w:date="2020-08-03T22:24:00Z">
        <w:r w:rsidDel="00650925">
          <w:delText>-</w:delText>
        </w:r>
        <w:r w:rsidDel="00650925">
          <w:tab/>
          <w:delText>PC5 QoS parameters defined in clause 5.4.2 of TS 23.287 [5] (i.e. PQI and conditionally other parameters such as MFBR/GFBR, etc).</w:delText>
        </w:r>
      </w:del>
    </w:p>
    <w:p w14:paraId="141344E5" w14:textId="77777777" w:rsidR="008E133C" w:rsidRDefault="008E133C" w:rsidP="008E133C">
      <w:pPr>
        <w:pStyle w:val="B2"/>
      </w:pPr>
      <w:r>
        <w:t>-</w:t>
      </w:r>
      <w:r>
        <w:tab/>
        <w:t>SLRB configurations</w:t>
      </w:r>
      <w:r>
        <w:rPr>
          <w:lang w:eastAsia="zh-CN"/>
        </w:rPr>
        <w:t>, i.e.</w:t>
      </w:r>
      <w:r>
        <w:t xml:space="preserve"> the mapping of PC5 QoS profile(s) to SLRB(s), </w:t>
      </w:r>
      <w:proofErr w:type="spellStart"/>
      <w:r>
        <w:t>when</w:t>
      </w:r>
      <w:proofErr w:type="spellEnd"/>
      <w:r>
        <w:t xml:space="preserve"> the UE </w:t>
      </w:r>
      <w:proofErr w:type="spellStart"/>
      <w:r>
        <w:t>is</w:t>
      </w:r>
      <w:proofErr w:type="spellEnd"/>
      <w:r>
        <w:t xml:space="preserve"> </w:t>
      </w:r>
      <w:r>
        <w:rPr>
          <w:lang w:eastAsia="ko-KR"/>
        </w:rPr>
        <w:t>"</w:t>
      </w:r>
      <w:r>
        <w:t xml:space="preserve">not </w:t>
      </w:r>
      <w:proofErr w:type="spellStart"/>
      <w:r>
        <w:t>served</w:t>
      </w:r>
      <w:proofErr w:type="spellEnd"/>
      <w:r>
        <w:t xml:space="preserve"> by E-UTRA</w:t>
      </w:r>
      <w:r>
        <w:rPr>
          <w:lang w:eastAsia="ko-KR"/>
        </w:rPr>
        <w:t>"</w:t>
      </w:r>
      <w:r>
        <w:t xml:space="preserve"> and "not </w:t>
      </w:r>
      <w:proofErr w:type="spellStart"/>
      <w:r>
        <w:t>served</w:t>
      </w:r>
      <w:proofErr w:type="spellEnd"/>
      <w:r>
        <w:t xml:space="preserve"> by NR".</w:t>
      </w:r>
    </w:p>
    <w:p w14:paraId="4246CE8C" w14:textId="77777777" w:rsidR="008E133C" w:rsidRDefault="008E133C" w:rsidP="008E133C">
      <w:pPr>
        <w:pStyle w:val="B3"/>
      </w:pPr>
      <w:r>
        <w:lastRenderedPageBreak/>
        <w:t>-</w:t>
      </w:r>
      <w:r>
        <w:tab/>
        <w:t>The PC5 QoS profile contains PC5 QoS parameters described in clause 5.4.2 of TS 23.287 [5], and value for the QoS characteristics regarding Priority Level, Averaging Window, Maximum Data Burst Volume if default value is not used as defined in Table 5.4.4-1 of TS 23.287 [5].</w:t>
      </w:r>
    </w:p>
    <w:p w14:paraId="316EA408" w14:textId="77777777" w:rsidR="008E133C" w:rsidRDefault="008E133C" w:rsidP="008E133C">
      <w:pPr>
        <w:pStyle w:val="B1"/>
        <w:rPr>
          <w:lang w:eastAsia="ko-KR"/>
        </w:rPr>
      </w:pPr>
      <w:r>
        <w:rPr>
          <w:lang w:eastAsia="ko-KR"/>
        </w:rPr>
        <w:t>7)</w:t>
      </w:r>
      <w:r>
        <w:rPr>
          <w:lang w:eastAsia="ko-KR"/>
        </w:rPr>
        <w:tab/>
      </w:r>
      <w:proofErr w:type="spellStart"/>
      <w:r>
        <w:rPr>
          <w:lang w:eastAsia="ko-KR"/>
        </w:rPr>
        <w:t>Validity</w:t>
      </w:r>
      <w:proofErr w:type="spellEnd"/>
      <w:r>
        <w:rPr>
          <w:lang w:eastAsia="ko-KR"/>
        </w:rPr>
        <w:t xml:space="preserve"> </w:t>
      </w:r>
      <w:proofErr w:type="spellStart"/>
      <w:r>
        <w:rPr>
          <w:lang w:eastAsia="ko-KR"/>
        </w:rPr>
        <w:t>timer</w:t>
      </w:r>
      <w:proofErr w:type="spellEnd"/>
      <w:r>
        <w:rPr>
          <w:lang w:eastAsia="ko-KR"/>
        </w:rPr>
        <w:t xml:space="preserve"> </w:t>
      </w:r>
      <w:proofErr w:type="spellStart"/>
      <w:r>
        <w:rPr>
          <w:lang w:eastAsia="ko-KR"/>
        </w:rPr>
        <w:t>indicating</w:t>
      </w:r>
      <w:proofErr w:type="spellEnd"/>
      <w:r>
        <w:rPr>
          <w:lang w:eastAsia="ko-KR"/>
        </w:rPr>
        <w:t xml:space="preserve"> the expiration time of the Policy/</w:t>
      </w:r>
      <w:proofErr w:type="spellStart"/>
      <w:r>
        <w:rPr>
          <w:lang w:eastAsia="ko-KR"/>
        </w:rPr>
        <w:t>Parameter</w:t>
      </w:r>
      <w:proofErr w:type="spellEnd"/>
      <w:r>
        <w:rPr>
          <w:lang w:eastAsia="ko-KR"/>
        </w:rPr>
        <w:t xml:space="preserve"> for </w:t>
      </w:r>
      <w:proofErr w:type="spellStart"/>
      <w:r>
        <w:rPr>
          <w:lang w:eastAsia="ko-KR"/>
        </w:rPr>
        <w:t>ProSe</w:t>
      </w:r>
      <w:proofErr w:type="spellEnd"/>
      <w:r>
        <w:rPr>
          <w:lang w:eastAsia="ko-KR"/>
        </w:rPr>
        <w:t xml:space="preserve"> Direct Communication.</w:t>
      </w:r>
    </w:p>
    <w:p w14:paraId="7C979235" w14:textId="33C8B197" w:rsidR="008E133C" w:rsidRDefault="008E133C" w:rsidP="008E133C">
      <w:pPr>
        <w:pStyle w:val="EditorsNote"/>
      </w:pPr>
      <w:del w:id="98" w:author="Shan, Chang Hong" w:date="2020-08-03T22:25:00Z">
        <w:r w:rsidDel="00650925">
          <w:delText>Editor's note:</w:delText>
        </w:r>
        <w:r w:rsidDel="00650925">
          <w:rPr>
            <w:lang w:eastAsia="zh-CN"/>
          </w:rPr>
          <w:tab/>
        </w:r>
        <w:r w:rsidDel="00650925">
          <w:delText>It's FFS on whether ProSe service type needs to be standardized.</w:delText>
        </w:r>
      </w:del>
    </w:p>
    <w:p w14:paraId="3B3533B1" w14:textId="3A7FF6FC" w:rsidR="00650925" w:rsidRPr="00650925" w:rsidDel="00650925" w:rsidRDefault="00650925" w:rsidP="00650925">
      <w:pPr>
        <w:pStyle w:val="EditorsNote"/>
        <w:rPr>
          <w:ins w:id="99" w:author="Shan, Chang Hong" w:date="2020-08-03T22:28:00Z"/>
          <w:del w:id="100" w:author="Shan, Chang Hong" w:date="2020-08-03T22:25:00Z"/>
          <w:lang w:val="en-US"/>
        </w:rPr>
      </w:pPr>
      <w:ins w:id="101" w:author="Shan, Chang Hong" w:date="2020-08-03T22:28:00Z">
        <w:r w:rsidRPr="00650925">
          <w:t xml:space="preserve">NOTE: </w:t>
        </w:r>
        <w:r>
          <w:rPr>
            <w:lang w:val="en-US"/>
          </w:rPr>
          <w:t xml:space="preserve">The Application ID is </w:t>
        </w:r>
      </w:ins>
      <w:ins w:id="102" w:author="Shan, Chang Hong" w:date="2020-08-03T22:42:00Z">
        <w:r w:rsidR="00731EDA">
          <w:rPr>
            <w:lang w:val="en-US"/>
          </w:rPr>
          <w:t>defined in</w:t>
        </w:r>
      </w:ins>
      <w:ins w:id="103" w:author="Shan, Chang Hong" w:date="2020-08-03T22:28:00Z">
        <w:r>
          <w:rPr>
            <w:lang w:val="en-US"/>
          </w:rPr>
          <w:t xml:space="preserve"> TS 23.503[</w:t>
        </w:r>
      </w:ins>
      <w:ins w:id="104" w:author="Shan, Chang Hong" w:date="2020-08-03T22:29:00Z">
        <w:r>
          <w:rPr>
            <w:lang w:val="en-US"/>
          </w:rPr>
          <w:t>9</w:t>
        </w:r>
      </w:ins>
      <w:ins w:id="105" w:author="Shan, Chang Hong" w:date="2020-08-03T22:28:00Z">
        <w:r>
          <w:rPr>
            <w:lang w:val="en-US"/>
          </w:rPr>
          <w:t>].</w:t>
        </w:r>
      </w:ins>
    </w:p>
    <w:p w14:paraId="5DD0EA25" w14:textId="77777777" w:rsidR="008E133C" w:rsidRDefault="008E133C" w:rsidP="008E133C">
      <w:pPr>
        <w:pStyle w:val="EditorsNote"/>
      </w:pPr>
      <w:del w:id="106" w:author="Shan, Chang Hong" w:date="2020-08-03T22:27:00Z">
        <w:r w:rsidDel="00650925">
          <w:delText>Editor's note:</w:delText>
        </w:r>
        <w:r w:rsidDel="00650925">
          <w:rPr>
            <w:lang w:eastAsia="zh-CN"/>
          </w:rPr>
          <w:tab/>
        </w:r>
        <w:r w:rsidDel="00650925">
          <w:delText>It's FFS on whether "not served by NR" needs to be refined.</w:delText>
        </w:r>
      </w:del>
    </w:p>
    <w:p w14:paraId="32B3870D" w14:textId="77777777" w:rsidR="008E133C" w:rsidRDefault="008E133C" w:rsidP="008E133C">
      <w:pPr>
        <w:pStyle w:val="Heading3"/>
        <w:rPr>
          <w:rFonts w:eastAsia="SimSun"/>
        </w:rPr>
      </w:pPr>
      <w:bookmarkStart w:id="107" w:name="_Toc43735606"/>
      <w:bookmarkStart w:id="108" w:name="_Toc43388376"/>
      <w:bookmarkStart w:id="109" w:name="_Toc31030801"/>
      <w:bookmarkStart w:id="110" w:name="_Toc31029910"/>
      <w:bookmarkStart w:id="111" w:name="_Toc30666616"/>
      <w:bookmarkStart w:id="112" w:name="_Toc26346624"/>
      <w:bookmarkStart w:id="113" w:name="_Toc26346411"/>
      <w:bookmarkStart w:id="114" w:name="_Toc23255039"/>
      <w:r>
        <w:rPr>
          <w:rFonts w:eastAsia="SimSun"/>
          <w:lang w:eastAsia="zh-CN"/>
        </w:rPr>
        <w:t>6.17.3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37"/>
      <w:bookmarkEnd w:id="107"/>
      <w:bookmarkEnd w:id="108"/>
      <w:bookmarkEnd w:id="109"/>
      <w:bookmarkEnd w:id="110"/>
      <w:bookmarkEnd w:id="111"/>
      <w:bookmarkEnd w:id="112"/>
      <w:bookmarkEnd w:id="113"/>
      <w:bookmarkEnd w:id="114"/>
    </w:p>
    <w:p w14:paraId="2C50CFFF" w14:textId="77777777" w:rsidR="008E133C" w:rsidRDefault="008E133C" w:rsidP="008E133C">
      <w:pPr>
        <w:rPr>
          <w:rFonts w:eastAsia="SimSun"/>
          <w:b/>
          <w:bCs/>
        </w:rPr>
      </w:pPr>
      <w:r>
        <w:rPr>
          <w:b/>
          <w:bCs/>
        </w:rPr>
        <w:t>UE:</w:t>
      </w:r>
    </w:p>
    <w:p w14:paraId="33482E0C" w14:textId="77777777" w:rsidR="008E133C" w:rsidRDefault="008E133C" w:rsidP="008E133C">
      <w:pPr>
        <w:pStyle w:val="B1"/>
      </w:pPr>
      <w:r>
        <w:t>-</w:t>
      </w:r>
      <w:r>
        <w:tab/>
        <w:t xml:space="preserve">Need to </w:t>
      </w:r>
      <w:proofErr w:type="spellStart"/>
      <w:r>
        <w:t>indicate</w:t>
      </w:r>
      <w:proofErr w:type="spellEnd"/>
      <w:r>
        <w:t xml:space="preserve"> </w:t>
      </w:r>
      <w:proofErr w:type="spellStart"/>
      <w:r>
        <w:t>its</w:t>
      </w:r>
      <w:proofErr w:type="spellEnd"/>
      <w:r>
        <w:t xml:space="preserve"> PC5 </w:t>
      </w:r>
      <w:proofErr w:type="spellStart"/>
      <w:r>
        <w:t>capability</w:t>
      </w:r>
      <w:proofErr w:type="spellEnd"/>
      <w:r>
        <w:t xml:space="preserve"> for 5G </w:t>
      </w:r>
      <w:proofErr w:type="spellStart"/>
      <w:r>
        <w:t>ProSe</w:t>
      </w:r>
      <w:proofErr w:type="spellEnd"/>
      <w:r>
        <w:t xml:space="preserve"> to AMF </w:t>
      </w:r>
      <w:proofErr w:type="spellStart"/>
      <w:r>
        <w:t>with</w:t>
      </w:r>
      <w:proofErr w:type="spellEnd"/>
      <w:r>
        <w:t xml:space="preserve"> </w:t>
      </w:r>
      <w:proofErr w:type="spellStart"/>
      <w:r>
        <w:t>according</w:t>
      </w:r>
      <w:proofErr w:type="spellEnd"/>
      <w:r>
        <w:t xml:space="preserve"> RAT indication;</w:t>
      </w:r>
    </w:p>
    <w:p w14:paraId="731B55FA" w14:textId="77777777" w:rsidR="008E133C" w:rsidRDefault="008E133C" w:rsidP="008E133C">
      <w:pPr>
        <w:pStyle w:val="B1"/>
      </w:pPr>
      <w:r>
        <w:t>-</w:t>
      </w:r>
      <w:r>
        <w:tab/>
        <w:t xml:space="preserve">Need to </w:t>
      </w:r>
      <w:proofErr w:type="spellStart"/>
      <w:r>
        <w:t>include</w:t>
      </w:r>
      <w:proofErr w:type="spellEnd"/>
      <w:r>
        <w:t xml:space="preserve"> the UE Policy Container </w:t>
      </w:r>
      <w:proofErr w:type="spellStart"/>
      <w:r>
        <w:t>with</w:t>
      </w:r>
      <w:proofErr w:type="spellEnd"/>
      <w:r>
        <w:t xml:space="preserve"> </w:t>
      </w:r>
      <w:proofErr w:type="spellStart"/>
      <w:r>
        <w:t>indicating</w:t>
      </w:r>
      <w:proofErr w:type="spellEnd"/>
      <w:r>
        <w:t xml:space="preserve"> the 5G </w:t>
      </w:r>
      <w:proofErr w:type="spellStart"/>
      <w:r>
        <w:t>ProSe</w:t>
      </w:r>
      <w:proofErr w:type="spellEnd"/>
      <w:r>
        <w:t xml:space="preserve"> Policy and </w:t>
      </w:r>
      <w:proofErr w:type="spellStart"/>
      <w:r>
        <w:t>parameter</w:t>
      </w:r>
      <w:proofErr w:type="spellEnd"/>
      <w:r>
        <w:t xml:space="preserve"> Provisioning </w:t>
      </w:r>
      <w:proofErr w:type="spellStart"/>
      <w:r>
        <w:t>request</w:t>
      </w:r>
      <w:proofErr w:type="spellEnd"/>
      <w:r>
        <w:t>;</w:t>
      </w:r>
    </w:p>
    <w:p w14:paraId="7ABE4CEE" w14:textId="77777777" w:rsidR="008E133C" w:rsidRDefault="008E133C" w:rsidP="008E133C">
      <w:pPr>
        <w:pStyle w:val="B1"/>
      </w:pPr>
      <w:r>
        <w:t>-</w:t>
      </w:r>
      <w:r>
        <w:tab/>
      </w:r>
      <w:proofErr w:type="spellStart"/>
      <w:r>
        <w:t>Receive</w:t>
      </w:r>
      <w:proofErr w:type="spellEnd"/>
      <w:r>
        <w:t xml:space="preserve"> and enforce the Policy and </w:t>
      </w:r>
      <w:proofErr w:type="spellStart"/>
      <w:r>
        <w:t>parameter</w:t>
      </w:r>
      <w:proofErr w:type="spellEnd"/>
      <w:r>
        <w:t xml:space="preserve"> for </w:t>
      </w:r>
      <w:proofErr w:type="spellStart"/>
      <w:r>
        <w:t>ProSe</w:t>
      </w:r>
      <w:proofErr w:type="spellEnd"/>
      <w:r>
        <w:t xml:space="preserve"> Direct Discovery and Communication.</w:t>
      </w:r>
    </w:p>
    <w:p w14:paraId="719A4310" w14:textId="77777777" w:rsidR="008E133C" w:rsidRDefault="008E133C" w:rsidP="008E133C">
      <w:pPr>
        <w:rPr>
          <w:b/>
          <w:bCs/>
        </w:rPr>
      </w:pPr>
      <w:r>
        <w:rPr>
          <w:b/>
          <w:bCs/>
        </w:rPr>
        <w:t>NG-RAN:</w:t>
      </w:r>
    </w:p>
    <w:p w14:paraId="460BBFB6" w14:textId="77777777" w:rsidR="008E133C" w:rsidRDefault="008E133C" w:rsidP="008E133C">
      <w:pPr>
        <w:pStyle w:val="B1"/>
      </w:pPr>
      <w:r>
        <w:t>-</w:t>
      </w:r>
      <w:r>
        <w:tab/>
      </w:r>
      <w:proofErr w:type="spellStart"/>
      <w:r>
        <w:t>receive</w:t>
      </w:r>
      <w:proofErr w:type="spellEnd"/>
      <w:r>
        <w:t xml:space="preserve"> and store the </w:t>
      </w:r>
      <w:proofErr w:type="spellStart"/>
      <w:r>
        <w:t>UE's</w:t>
      </w:r>
      <w:proofErr w:type="spellEnd"/>
      <w:r>
        <w:t xml:space="preserve"> </w:t>
      </w:r>
      <w:proofErr w:type="spellStart"/>
      <w:r>
        <w:t>ProSe</w:t>
      </w:r>
      <w:proofErr w:type="spellEnd"/>
      <w:r>
        <w:t xml:space="preserve"> </w:t>
      </w:r>
      <w:proofErr w:type="spellStart"/>
      <w:r>
        <w:t>authorization</w:t>
      </w:r>
      <w:proofErr w:type="spellEnd"/>
      <w:r>
        <w:t xml:space="preserve"> information for network </w:t>
      </w:r>
      <w:proofErr w:type="spellStart"/>
      <w:r>
        <w:t>scheduled</w:t>
      </w:r>
      <w:proofErr w:type="spellEnd"/>
      <w:r>
        <w:t xml:space="preserve"> mode </w:t>
      </w:r>
      <w:proofErr w:type="spellStart"/>
      <w:r>
        <w:t>operation</w:t>
      </w:r>
      <w:proofErr w:type="spellEnd"/>
      <w:r>
        <w:t>.</w:t>
      </w:r>
    </w:p>
    <w:p w14:paraId="4BC68F8B" w14:textId="77777777" w:rsidR="008E133C" w:rsidRDefault="008E133C" w:rsidP="008E133C">
      <w:pPr>
        <w:rPr>
          <w:b/>
          <w:bCs/>
        </w:rPr>
      </w:pPr>
      <w:r>
        <w:rPr>
          <w:b/>
          <w:bCs/>
        </w:rPr>
        <w:t>AMF:</w:t>
      </w:r>
    </w:p>
    <w:p w14:paraId="1B7DACF4" w14:textId="77777777" w:rsidR="008E133C" w:rsidRDefault="008E133C" w:rsidP="008E133C">
      <w:pPr>
        <w:pStyle w:val="B1"/>
      </w:pPr>
      <w:r>
        <w:t>-</w:t>
      </w:r>
      <w:r>
        <w:tab/>
      </w:r>
      <w:proofErr w:type="spellStart"/>
      <w:r>
        <w:t>Determine</w:t>
      </w:r>
      <w:proofErr w:type="spellEnd"/>
      <w:r>
        <w:t xml:space="preserve"> </w:t>
      </w:r>
      <w:proofErr w:type="spellStart"/>
      <w:r>
        <w:t>whether</w:t>
      </w:r>
      <w:proofErr w:type="spellEnd"/>
      <w:r>
        <w:t xml:space="preserve"> UE </w:t>
      </w:r>
      <w:proofErr w:type="spellStart"/>
      <w:r>
        <w:t>is</w:t>
      </w:r>
      <w:proofErr w:type="spellEnd"/>
      <w:r>
        <w:t xml:space="preserve"> </w:t>
      </w:r>
      <w:proofErr w:type="spellStart"/>
      <w:r>
        <w:t>authorized</w:t>
      </w:r>
      <w:proofErr w:type="spellEnd"/>
      <w:r>
        <w:t xml:space="preserve"> for 5G </w:t>
      </w:r>
      <w:proofErr w:type="spellStart"/>
      <w:r>
        <w:t>ProSe</w:t>
      </w:r>
      <w:proofErr w:type="spellEnd"/>
      <w:r>
        <w:t xml:space="preserve"> service;</w:t>
      </w:r>
    </w:p>
    <w:p w14:paraId="3F60BDDE" w14:textId="77777777" w:rsidR="008E133C" w:rsidRDefault="008E133C" w:rsidP="008E133C">
      <w:pPr>
        <w:pStyle w:val="B1"/>
      </w:pPr>
      <w:r>
        <w:t>-</w:t>
      </w:r>
      <w:r>
        <w:tab/>
        <w:t xml:space="preserve">Select a PCF capable of </w:t>
      </w:r>
      <w:proofErr w:type="spellStart"/>
      <w:r>
        <w:t>authorization</w:t>
      </w:r>
      <w:proofErr w:type="spellEnd"/>
      <w:r>
        <w:t xml:space="preserve"> Policy and </w:t>
      </w:r>
      <w:proofErr w:type="spellStart"/>
      <w:r>
        <w:t>parameter</w:t>
      </w:r>
      <w:proofErr w:type="spellEnd"/>
      <w:r>
        <w:t xml:space="preserve"> for 5G </w:t>
      </w:r>
      <w:proofErr w:type="spellStart"/>
      <w:r>
        <w:t>ProSe</w:t>
      </w:r>
      <w:proofErr w:type="spellEnd"/>
      <w:r>
        <w:t xml:space="preserve"> service;</w:t>
      </w:r>
    </w:p>
    <w:p w14:paraId="7D60D472" w14:textId="77777777" w:rsidR="008E133C" w:rsidRDefault="008E133C" w:rsidP="008E133C">
      <w:pPr>
        <w:pStyle w:val="B1"/>
      </w:pPr>
      <w:r>
        <w:t>-</w:t>
      </w:r>
      <w:r>
        <w:tab/>
      </w:r>
      <w:proofErr w:type="spellStart"/>
      <w:r>
        <w:t>Send</w:t>
      </w:r>
      <w:proofErr w:type="spellEnd"/>
      <w:r>
        <w:t xml:space="preserve"> </w:t>
      </w:r>
      <w:proofErr w:type="spellStart"/>
      <w:r>
        <w:t>UE's</w:t>
      </w:r>
      <w:proofErr w:type="spellEnd"/>
      <w:r>
        <w:t xml:space="preserve"> PC5 </w:t>
      </w:r>
      <w:proofErr w:type="spellStart"/>
      <w:r>
        <w:t>Capability</w:t>
      </w:r>
      <w:proofErr w:type="spellEnd"/>
      <w:r>
        <w:t xml:space="preserve"> for 5G </w:t>
      </w:r>
      <w:proofErr w:type="spellStart"/>
      <w:r>
        <w:t>ProSe</w:t>
      </w:r>
      <w:proofErr w:type="spellEnd"/>
      <w:r>
        <w:t xml:space="preserve"> to PCF;</w:t>
      </w:r>
    </w:p>
    <w:p w14:paraId="06C321B6" w14:textId="77777777" w:rsidR="008E133C" w:rsidRDefault="008E133C" w:rsidP="008E133C">
      <w:pPr>
        <w:pStyle w:val="B1"/>
      </w:pPr>
      <w:r>
        <w:t>-</w:t>
      </w:r>
      <w:r>
        <w:tab/>
      </w:r>
      <w:proofErr w:type="spellStart"/>
      <w:r>
        <w:t>Forward</w:t>
      </w:r>
      <w:proofErr w:type="spellEnd"/>
      <w:r>
        <w:t xml:space="preserve"> the </w:t>
      </w:r>
      <w:proofErr w:type="spellStart"/>
      <w:r>
        <w:t>UE's</w:t>
      </w:r>
      <w:proofErr w:type="spellEnd"/>
      <w:r>
        <w:t xml:space="preserve"> </w:t>
      </w:r>
      <w:proofErr w:type="spellStart"/>
      <w:r>
        <w:t>ProSe</w:t>
      </w:r>
      <w:proofErr w:type="spellEnd"/>
      <w:r>
        <w:t xml:space="preserve"> </w:t>
      </w:r>
      <w:proofErr w:type="spellStart"/>
      <w:r>
        <w:t>authorization</w:t>
      </w:r>
      <w:proofErr w:type="spellEnd"/>
      <w:r>
        <w:t xml:space="preserve"> information for network </w:t>
      </w:r>
      <w:proofErr w:type="spellStart"/>
      <w:r>
        <w:t>scheduled</w:t>
      </w:r>
      <w:proofErr w:type="spellEnd"/>
      <w:r>
        <w:t xml:space="preserve"> mode to NG-RAN.</w:t>
      </w:r>
    </w:p>
    <w:p w14:paraId="06F1062F" w14:textId="77777777" w:rsidR="008E133C" w:rsidRDefault="008E133C" w:rsidP="008E133C">
      <w:pPr>
        <w:rPr>
          <w:b/>
          <w:bCs/>
        </w:rPr>
      </w:pPr>
      <w:r>
        <w:rPr>
          <w:b/>
          <w:bCs/>
        </w:rPr>
        <w:t>PCF:</w:t>
      </w:r>
    </w:p>
    <w:p w14:paraId="6786DBFD" w14:textId="77777777" w:rsidR="008E133C" w:rsidRDefault="008E133C" w:rsidP="008E133C">
      <w:pPr>
        <w:pStyle w:val="B1"/>
      </w:pPr>
      <w:r>
        <w:t>-</w:t>
      </w:r>
      <w:r>
        <w:tab/>
      </w:r>
      <w:proofErr w:type="spellStart"/>
      <w:r>
        <w:t>Determine</w:t>
      </w:r>
      <w:proofErr w:type="spellEnd"/>
      <w:r>
        <w:t xml:space="preserve"> the </w:t>
      </w:r>
      <w:proofErr w:type="spellStart"/>
      <w:r>
        <w:t>UE's</w:t>
      </w:r>
      <w:proofErr w:type="spellEnd"/>
      <w:r>
        <w:t xml:space="preserve"> </w:t>
      </w:r>
      <w:proofErr w:type="spellStart"/>
      <w:r>
        <w:t>Authorization</w:t>
      </w:r>
      <w:proofErr w:type="spellEnd"/>
      <w:r>
        <w:t xml:space="preserve"> Policy and </w:t>
      </w:r>
      <w:proofErr w:type="spellStart"/>
      <w:r>
        <w:t>parameter</w:t>
      </w:r>
      <w:proofErr w:type="spellEnd"/>
      <w:r>
        <w:t xml:space="preserve"> for 5G </w:t>
      </w:r>
      <w:proofErr w:type="spellStart"/>
      <w:r>
        <w:t>ProSe</w:t>
      </w:r>
      <w:proofErr w:type="spellEnd"/>
      <w:r>
        <w:t xml:space="preserve"> and </w:t>
      </w:r>
      <w:proofErr w:type="spellStart"/>
      <w:r>
        <w:t>send</w:t>
      </w:r>
      <w:proofErr w:type="spellEnd"/>
      <w:r>
        <w:t xml:space="preserve"> </w:t>
      </w:r>
      <w:proofErr w:type="spellStart"/>
      <w:r>
        <w:t>it</w:t>
      </w:r>
      <w:proofErr w:type="spellEnd"/>
      <w:r>
        <w:t xml:space="preserve"> to UE;</w:t>
      </w:r>
    </w:p>
    <w:p w14:paraId="5EA5B9E6" w14:textId="3BB26B7A" w:rsidR="009E1BFB" w:rsidRPr="00232643" w:rsidRDefault="008E133C" w:rsidP="008E133C">
      <w:pPr>
        <w:pStyle w:val="B1"/>
        <w:rPr>
          <w:rFonts w:ascii="Arial" w:hAnsi="Arial" w:cs="Arial"/>
          <w:b/>
          <w:color w:val="FF0000"/>
          <w:lang w:val="en-US" w:eastAsia="ko-KR"/>
        </w:rPr>
      </w:pPr>
      <w:r>
        <w:t>-</w:t>
      </w:r>
      <w:r>
        <w:tab/>
      </w:r>
      <w:proofErr w:type="spellStart"/>
      <w:r>
        <w:t>Send</w:t>
      </w:r>
      <w:proofErr w:type="spellEnd"/>
      <w:r>
        <w:t xml:space="preserve"> the </w:t>
      </w:r>
      <w:proofErr w:type="spellStart"/>
      <w:r>
        <w:t>according</w:t>
      </w:r>
      <w:proofErr w:type="spellEnd"/>
      <w:r>
        <w:t xml:space="preserve"> </w:t>
      </w:r>
      <w:proofErr w:type="spellStart"/>
      <w:r>
        <w:t>Authorization</w:t>
      </w:r>
      <w:proofErr w:type="spellEnd"/>
      <w:r>
        <w:t xml:space="preserve"> Policy and </w:t>
      </w:r>
      <w:proofErr w:type="spellStart"/>
      <w:r>
        <w:t>parameter</w:t>
      </w:r>
      <w:proofErr w:type="spellEnd"/>
      <w:r>
        <w:t xml:space="preserve"> to NG-RAN via AMF.</w:t>
      </w: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397288" w:rsidRDefault="00E41221" w:rsidP="00B56AE0">
      <w:pPr>
        <w:jc w:val="center"/>
        <w:rPr>
          <w:b/>
          <w:bCs/>
          <w:sz w:val="28"/>
          <w:szCs w:val="28"/>
          <w:lang w:eastAsia="ko-KR"/>
        </w:rPr>
      </w:pPr>
      <w:r w:rsidRPr="00397288">
        <w:rPr>
          <w:rFonts w:ascii="Arial" w:hAnsi="Arial" w:cs="Arial"/>
          <w:b/>
          <w:color w:val="FF0000"/>
          <w:sz w:val="28"/>
          <w:szCs w:val="28"/>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8B7C" w14:textId="77777777" w:rsidR="00921ED9" w:rsidRDefault="00921ED9" w:rsidP="00E41221">
      <w:pPr>
        <w:spacing w:after="0"/>
      </w:pPr>
      <w:r>
        <w:separator/>
      </w:r>
    </w:p>
  </w:endnote>
  <w:endnote w:type="continuationSeparator" w:id="0">
    <w:p w14:paraId="1FC9B728" w14:textId="77777777" w:rsidR="00921ED9" w:rsidRDefault="00921ED9"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02BC" w14:textId="77777777" w:rsidR="00226F60" w:rsidRDefault="00226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1EB346A5" w:rsidR="0085487B" w:rsidRDefault="004F66C1">
    <w:pPr>
      <w:pStyle w:val="Footer"/>
    </w:pPr>
    <w:r>
      <w:rPr>
        <w:noProof w:val="0"/>
      </w:rPr>
      <w:fldChar w:fldCharType="begin"/>
    </w:r>
    <w:r>
      <w:instrText xml:space="preserve"> PAGE   \* MERGEFORMAT </w:instrText>
    </w:r>
    <w:r>
      <w:rPr>
        <w:noProof w:val="0"/>
      </w:rPr>
      <w:fldChar w:fldCharType="separate"/>
    </w:r>
    <w:r w:rsidR="008C3417">
      <w:t>6</w:t>
    </w:r>
    <w:r>
      <w:fldChar w:fldCharType="end"/>
    </w:r>
  </w:p>
  <w:p w14:paraId="3D0601ED" w14:textId="77777777" w:rsidR="0085487B" w:rsidRDefault="00921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C44E4" w14:textId="77777777" w:rsidR="00226F60" w:rsidRDefault="00226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E877B" w14:textId="77777777" w:rsidR="00921ED9" w:rsidRDefault="00921ED9" w:rsidP="00E41221">
      <w:pPr>
        <w:spacing w:after="0"/>
      </w:pPr>
      <w:r>
        <w:separator/>
      </w:r>
    </w:p>
  </w:footnote>
  <w:footnote w:type="continuationSeparator" w:id="0">
    <w:p w14:paraId="58678BAF" w14:textId="77777777" w:rsidR="00921ED9" w:rsidRDefault="00921ED9"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44C4" w14:textId="77777777" w:rsidR="00226F60" w:rsidRDefault="00226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7F216" w14:textId="77777777" w:rsidR="00226F60" w:rsidRDefault="00226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26FFF" w14:textId="77777777" w:rsidR="00226F60" w:rsidRDefault="00226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11797"/>
    <w:multiLevelType w:val="hybridMultilevel"/>
    <w:tmpl w:val="33A0E24A"/>
    <w:lvl w:ilvl="0" w:tplc="DB06F1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4"/>
  </w:num>
  <w:num w:numId="8">
    <w:abstractNumId w:val="6"/>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2r01">
    <w15:presenceInfo w15:providerId="None" w15:userId="sa2r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03358"/>
    <w:rsid w:val="000100AC"/>
    <w:rsid w:val="000241EF"/>
    <w:rsid w:val="00064BD4"/>
    <w:rsid w:val="000B5A3E"/>
    <w:rsid w:val="000C08CF"/>
    <w:rsid w:val="00101527"/>
    <w:rsid w:val="00176F3B"/>
    <w:rsid w:val="001C28FA"/>
    <w:rsid w:val="001F5828"/>
    <w:rsid w:val="0022616F"/>
    <w:rsid w:val="00226F60"/>
    <w:rsid w:val="00232643"/>
    <w:rsid w:val="00266383"/>
    <w:rsid w:val="002804EE"/>
    <w:rsid w:val="002F30E8"/>
    <w:rsid w:val="003231BF"/>
    <w:rsid w:val="003371C7"/>
    <w:rsid w:val="0035297F"/>
    <w:rsid w:val="00395B03"/>
    <w:rsid w:val="00397288"/>
    <w:rsid w:val="003E48D4"/>
    <w:rsid w:val="00412E17"/>
    <w:rsid w:val="00421637"/>
    <w:rsid w:val="004A03B4"/>
    <w:rsid w:val="004B21F4"/>
    <w:rsid w:val="004F66C1"/>
    <w:rsid w:val="00515154"/>
    <w:rsid w:val="00530B7F"/>
    <w:rsid w:val="005448F2"/>
    <w:rsid w:val="005C4F43"/>
    <w:rsid w:val="005D62DF"/>
    <w:rsid w:val="00605024"/>
    <w:rsid w:val="0063786F"/>
    <w:rsid w:val="00650925"/>
    <w:rsid w:val="00650BEC"/>
    <w:rsid w:val="00662760"/>
    <w:rsid w:val="006739C5"/>
    <w:rsid w:val="006F61F3"/>
    <w:rsid w:val="00731EDA"/>
    <w:rsid w:val="00774FEC"/>
    <w:rsid w:val="00837F8F"/>
    <w:rsid w:val="00843F9B"/>
    <w:rsid w:val="0088697F"/>
    <w:rsid w:val="008C3417"/>
    <w:rsid w:val="008D7C3D"/>
    <w:rsid w:val="008E133C"/>
    <w:rsid w:val="00921ED9"/>
    <w:rsid w:val="00924F37"/>
    <w:rsid w:val="00954A98"/>
    <w:rsid w:val="00973E65"/>
    <w:rsid w:val="0097677D"/>
    <w:rsid w:val="00982A3B"/>
    <w:rsid w:val="009B25D1"/>
    <w:rsid w:val="009C583B"/>
    <w:rsid w:val="009E1BFB"/>
    <w:rsid w:val="00A33806"/>
    <w:rsid w:val="00A65BAA"/>
    <w:rsid w:val="00AC30C0"/>
    <w:rsid w:val="00AD4285"/>
    <w:rsid w:val="00B044BF"/>
    <w:rsid w:val="00B54690"/>
    <w:rsid w:val="00B56AE0"/>
    <w:rsid w:val="00B60344"/>
    <w:rsid w:val="00B65F50"/>
    <w:rsid w:val="00B67EC9"/>
    <w:rsid w:val="00C20FF9"/>
    <w:rsid w:val="00C50608"/>
    <w:rsid w:val="00C8288B"/>
    <w:rsid w:val="00C969F1"/>
    <w:rsid w:val="00CF1647"/>
    <w:rsid w:val="00D41489"/>
    <w:rsid w:val="00D415F5"/>
    <w:rsid w:val="00DA429A"/>
    <w:rsid w:val="00DC4D3E"/>
    <w:rsid w:val="00DD13F1"/>
    <w:rsid w:val="00DE36C7"/>
    <w:rsid w:val="00E26DB1"/>
    <w:rsid w:val="00E4055D"/>
    <w:rsid w:val="00E41221"/>
    <w:rsid w:val="00E75BAC"/>
    <w:rsid w:val="00EB0A84"/>
    <w:rsid w:val="00EC563B"/>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unhideWhenUsed/>
    <w:qFormat/>
    <w:rsid w:val="008E133C"/>
    <w:pPr>
      <w:keepNext/>
      <w:keepLines/>
      <w:spacing w:before="40" w:after="0"/>
      <w:outlineLvl w:val="3"/>
    </w:pPr>
    <w:rPr>
      <w:rFonts w:asciiTheme="majorHAnsi" w:eastAsiaTheme="majorEastAsia" w:hAnsiTheme="majorHAnsi"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Heading4Char">
    <w:name w:val="Heading 4 Char"/>
    <w:basedOn w:val="DefaultParagraphFont"/>
    <w:link w:val="Heading4"/>
    <w:uiPriority w:val="9"/>
    <w:rsid w:val="008E133C"/>
    <w:rPr>
      <w:rFonts w:asciiTheme="majorHAnsi" w:eastAsiaTheme="majorEastAsia" w:hAnsiTheme="majorHAnsi" w:cstheme="majorBidi"/>
      <w:b/>
      <w:iCs/>
      <w:color w:val="000000" w:themeColor="text1"/>
      <w:sz w:val="24"/>
      <w:szCs w:val="20"/>
      <w:lang w:val="en-GB"/>
    </w:rPr>
  </w:style>
  <w:style w:type="character" w:customStyle="1" w:styleId="B1Char">
    <w:name w:val="B1 Char"/>
    <w:locked/>
    <w:rsid w:val="008E133C"/>
  </w:style>
  <w:style w:type="character" w:customStyle="1" w:styleId="B3Car">
    <w:name w:val="B3 Car"/>
    <w:link w:val="B3"/>
    <w:locked/>
    <w:rsid w:val="008E133C"/>
  </w:style>
  <w:style w:type="paragraph" w:customStyle="1" w:styleId="B3">
    <w:name w:val="B3"/>
    <w:basedOn w:val="Normal"/>
    <w:link w:val="B3Car"/>
    <w:rsid w:val="008E133C"/>
    <w:pPr>
      <w:ind w:left="1135" w:hanging="284"/>
      <w:jc w:val="left"/>
    </w:pPr>
    <w:rPr>
      <w:rFonts w:asciiTheme="minorHAnsi" w:eastAsiaTheme="minorHAnsi" w:hAnsiTheme="minorHAnsi" w:cstheme="minorBidi"/>
      <w:sz w:val="22"/>
      <w:szCs w:val="22"/>
      <w:lang w:val="en-US"/>
    </w:rPr>
  </w:style>
  <w:style w:type="paragraph" w:customStyle="1" w:styleId="B4">
    <w:name w:val="B4"/>
    <w:basedOn w:val="Normal"/>
    <w:rsid w:val="008E133C"/>
    <w:pPr>
      <w:ind w:left="1418" w:hanging="284"/>
      <w:jc w:val="left"/>
    </w:pPr>
    <w:rPr>
      <w:rFonts w:eastAsia="SimSun"/>
    </w:rPr>
  </w:style>
  <w:style w:type="paragraph" w:customStyle="1" w:styleId="B5">
    <w:name w:val="B5"/>
    <w:basedOn w:val="Normal"/>
    <w:rsid w:val="008E133C"/>
    <w:pPr>
      <w:ind w:left="1702" w:hanging="284"/>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49900499">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652832966">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015064438">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2550</Words>
  <Characters>14030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intel user SA2#140E tue</cp:lastModifiedBy>
  <cp:revision>3</cp:revision>
  <dcterms:created xsi:type="dcterms:W3CDTF">2020-09-02T13:35:00Z</dcterms:created>
  <dcterms:modified xsi:type="dcterms:W3CDTF">2020-09-02T13:37:00Z</dcterms:modified>
</cp:coreProperties>
</file>